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7E" w:rsidRDefault="009B4A00">
      <w:pPr>
        <w:ind w:firstLine="708"/>
        <w:jc w:val="center"/>
        <w:rPr>
          <w:rFonts w:ascii="Times New Roman" w:hAnsi="Times New Roman"/>
          <w:sz w:val="24"/>
          <w:szCs w:val="24"/>
        </w:rPr>
      </w:pPr>
      <w:r>
        <w:rPr>
          <w:rFonts w:ascii="Times New Roman" w:hAnsi="Times New Roman"/>
          <w:sz w:val="24"/>
          <w:szCs w:val="24"/>
        </w:rPr>
        <w:t>Онлайн-конференция</w:t>
      </w:r>
    </w:p>
    <w:p w:rsidR="00657B7E" w:rsidRDefault="00457CEB">
      <w:pPr>
        <w:ind w:firstLine="708"/>
        <w:jc w:val="center"/>
        <w:rPr>
          <w:rFonts w:ascii="Times New Roman" w:hAnsi="Times New Roman"/>
          <w:b/>
          <w:sz w:val="24"/>
          <w:szCs w:val="24"/>
        </w:rPr>
      </w:pPr>
      <w:r>
        <w:rPr>
          <w:rFonts w:ascii="Times New Roman" w:hAnsi="Times New Roman"/>
          <w:b/>
          <w:sz w:val="24"/>
          <w:szCs w:val="24"/>
        </w:rPr>
        <w:t>«</w:t>
      </w:r>
      <w:r w:rsidR="009B4A00">
        <w:rPr>
          <w:rFonts w:ascii="Times New Roman" w:hAnsi="Times New Roman"/>
          <w:b/>
          <w:sz w:val="24"/>
          <w:szCs w:val="24"/>
        </w:rPr>
        <w:t>Конференция, посвященная Всемирному дню щитовидной железы</w:t>
      </w:r>
      <w:r>
        <w:rPr>
          <w:rFonts w:ascii="Times New Roman" w:hAnsi="Times New Roman"/>
          <w:b/>
          <w:sz w:val="24"/>
          <w:szCs w:val="24"/>
        </w:rPr>
        <w:t>»</w:t>
      </w:r>
    </w:p>
    <w:p w:rsidR="00657B7E" w:rsidRDefault="00457CEB">
      <w:pPr>
        <w:ind w:firstLine="708"/>
        <w:jc w:val="center"/>
        <w:rPr>
          <w:rFonts w:ascii="Times New Roman" w:hAnsi="Times New Roman"/>
          <w:sz w:val="24"/>
          <w:szCs w:val="24"/>
        </w:rPr>
      </w:pPr>
      <w:r>
        <w:rPr>
          <w:rFonts w:ascii="Times New Roman" w:hAnsi="Times New Roman"/>
          <w:sz w:val="24"/>
          <w:szCs w:val="24"/>
        </w:rPr>
        <w:t>25 мая 2022 г. / 9:00 (мск)</w:t>
      </w:r>
    </w:p>
    <w:p w:rsidR="00657B7E" w:rsidRDefault="00657B7E">
      <w:pPr>
        <w:jc w:val="both"/>
        <w:rPr>
          <w:rFonts w:ascii="Times New Roman" w:hAnsi="Times New Roman"/>
          <w:b/>
          <w:sz w:val="24"/>
          <w:szCs w:val="24"/>
        </w:rPr>
      </w:pPr>
      <w:bookmarkStart w:id="0" w:name="_GoBack"/>
      <w:bookmarkEnd w:id="0"/>
    </w:p>
    <w:p w:rsidR="00657B7E" w:rsidRDefault="00457CEB">
      <w:pPr>
        <w:jc w:val="both"/>
        <w:rPr>
          <w:rFonts w:ascii="Times New Roman" w:hAnsi="Times New Roman"/>
          <w:sz w:val="24"/>
          <w:szCs w:val="24"/>
        </w:rPr>
      </w:pPr>
      <w:r>
        <w:rPr>
          <w:rFonts w:ascii="Times New Roman" w:hAnsi="Times New Roman"/>
          <w:b/>
          <w:sz w:val="24"/>
          <w:szCs w:val="24"/>
        </w:rPr>
        <w:t xml:space="preserve">Организаторы: </w:t>
      </w:r>
      <w:r>
        <w:rPr>
          <w:rFonts w:ascii="Times New Roman" w:hAnsi="Times New Roman"/>
          <w:sz w:val="24"/>
          <w:szCs w:val="24"/>
        </w:rPr>
        <w:t>ФГАОУ ВО Первый МГМУ им. И.М. Сеченова Минздрава России (Сеченовский Университет), ГБУЗ г. Москвы ГКБ №67 им. Л.А. Ворохобова ДЗМ</w:t>
      </w:r>
    </w:p>
    <w:p w:rsidR="00657B7E" w:rsidRDefault="00457CEB">
      <w:pPr>
        <w:jc w:val="both"/>
        <w:rPr>
          <w:rFonts w:ascii="Times New Roman" w:hAnsi="Times New Roman"/>
          <w:sz w:val="24"/>
          <w:szCs w:val="24"/>
        </w:rPr>
      </w:pPr>
      <w:r>
        <w:rPr>
          <w:rFonts w:ascii="Times New Roman" w:hAnsi="Times New Roman"/>
          <w:b/>
          <w:sz w:val="24"/>
          <w:szCs w:val="24"/>
        </w:rPr>
        <w:t>Технический организатор:</w:t>
      </w:r>
      <w:r>
        <w:rPr>
          <w:rFonts w:ascii="Times New Roman" w:hAnsi="Times New Roman"/>
          <w:sz w:val="24"/>
          <w:szCs w:val="24"/>
        </w:rPr>
        <w:t xml:space="preserve"> ООО «РУСМЕДИКАЛ ИВЕНТ»</w:t>
      </w:r>
    </w:p>
    <w:p w:rsidR="00657B7E" w:rsidRDefault="00457CEB">
      <w:pPr>
        <w:jc w:val="both"/>
        <w:rPr>
          <w:rFonts w:ascii="Times New Roman" w:hAnsi="Times New Roman"/>
          <w:sz w:val="24"/>
          <w:szCs w:val="24"/>
        </w:rPr>
      </w:pPr>
      <w:r>
        <w:rPr>
          <w:rFonts w:ascii="Times New Roman" w:hAnsi="Times New Roman"/>
          <w:b/>
          <w:sz w:val="24"/>
          <w:szCs w:val="24"/>
        </w:rPr>
        <w:t>Дата:</w:t>
      </w:r>
      <w:r>
        <w:rPr>
          <w:rFonts w:ascii="Times New Roman" w:hAnsi="Times New Roman"/>
          <w:sz w:val="24"/>
          <w:szCs w:val="24"/>
        </w:rPr>
        <w:t xml:space="preserve"> 25 мая 2022 г.</w:t>
      </w:r>
    </w:p>
    <w:p w:rsidR="00657B7E" w:rsidRDefault="00457CEB">
      <w:pPr>
        <w:jc w:val="both"/>
        <w:rPr>
          <w:rFonts w:ascii="Times New Roman" w:hAnsi="Times New Roman"/>
          <w:sz w:val="24"/>
          <w:szCs w:val="24"/>
        </w:rPr>
      </w:pPr>
      <w:r>
        <w:rPr>
          <w:rFonts w:ascii="Times New Roman" w:hAnsi="Times New Roman"/>
          <w:b/>
          <w:sz w:val="24"/>
          <w:szCs w:val="24"/>
        </w:rPr>
        <w:t>Место проведения/ ссылка:</w:t>
      </w:r>
      <w:r>
        <w:rPr>
          <w:rFonts w:ascii="Times New Roman" w:hAnsi="Times New Roman"/>
          <w:sz w:val="24"/>
          <w:szCs w:val="24"/>
        </w:rPr>
        <w:t xml:space="preserve"> </w:t>
      </w:r>
    </w:p>
    <w:p w:rsidR="00657B7E" w:rsidRDefault="00457CEB">
      <w:pPr>
        <w:jc w:val="both"/>
        <w:rPr>
          <w:rFonts w:ascii="Times New Roman" w:hAnsi="Times New Roman"/>
          <w:sz w:val="24"/>
          <w:szCs w:val="24"/>
        </w:rPr>
      </w:pPr>
      <w:r>
        <w:rPr>
          <w:rFonts w:ascii="Times New Roman" w:hAnsi="Times New Roman"/>
          <w:sz w:val="24"/>
          <w:szCs w:val="24"/>
        </w:rPr>
        <w:t>Очно: ГБУЗ г. Москвы ГКБ №67 им. Л.А. Ворохобова ДЗМ ул. Саляма Адиля, д. 2/44</w:t>
      </w:r>
    </w:p>
    <w:p w:rsidR="00657B7E" w:rsidRDefault="00657B7E">
      <w:pPr>
        <w:rPr>
          <w:rFonts w:ascii="Times New Roman" w:hAnsi="Times New Roman"/>
          <w:i/>
          <w:sz w:val="24"/>
          <w:szCs w:val="24"/>
        </w:rPr>
      </w:pPr>
    </w:p>
    <w:p w:rsidR="00657B7E" w:rsidRDefault="00657B7E">
      <w:pPr>
        <w:ind w:firstLine="708"/>
        <w:jc w:val="center"/>
        <w:rPr>
          <w:rFonts w:ascii="Times New Roman" w:hAnsi="Times New Roman"/>
          <w:sz w:val="24"/>
          <w:szCs w:val="24"/>
        </w:rPr>
      </w:pPr>
    </w:p>
    <w:p w:rsidR="00657B7E" w:rsidRDefault="00457CEB">
      <w:pPr>
        <w:rPr>
          <w:rFonts w:ascii="Times New Roman" w:hAnsi="Times New Roman"/>
          <w:b/>
          <w:sz w:val="24"/>
          <w:szCs w:val="24"/>
        </w:rPr>
      </w:pPr>
      <w:r>
        <w:rPr>
          <w:rFonts w:ascii="Times New Roman" w:hAnsi="Times New Roman"/>
          <w:b/>
          <w:sz w:val="24"/>
          <w:szCs w:val="24"/>
        </w:rPr>
        <w:t>РУКОВОДИТЕЛЬ НАУЧНОЙ ПРОГРАММЫ</w:t>
      </w:r>
    </w:p>
    <w:p w:rsidR="00657B7E" w:rsidRDefault="00457CEB">
      <w:pPr>
        <w:rPr>
          <w:rFonts w:ascii="Times New Roman" w:hAnsi="Times New Roman"/>
          <w:i/>
          <w:sz w:val="24"/>
          <w:szCs w:val="24"/>
        </w:rPr>
      </w:pPr>
      <w:r>
        <w:rPr>
          <w:rFonts w:ascii="Times New Roman" w:hAnsi="Times New Roman"/>
          <w:b/>
          <w:sz w:val="24"/>
          <w:szCs w:val="24"/>
        </w:rPr>
        <w:t xml:space="preserve"> </w:t>
      </w:r>
    </w:p>
    <w:p w:rsidR="00657B7E" w:rsidRDefault="00457CEB">
      <w:pPr>
        <w:shd w:val="clear" w:color="auto" w:fill="FFFFFF"/>
        <w:jc w:val="both"/>
        <w:rPr>
          <w:rFonts w:ascii="Times New Roman" w:hAnsi="Times New Roman"/>
          <w:sz w:val="24"/>
          <w:szCs w:val="24"/>
        </w:rPr>
      </w:pPr>
      <w:r>
        <w:rPr>
          <w:rFonts w:ascii="Times New Roman" w:hAnsi="Times New Roman"/>
          <w:b/>
          <w:sz w:val="24"/>
          <w:szCs w:val="24"/>
        </w:rPr>
        <w:t>Петунина Нина Александровна</w:t>
      </w:r>
      <w:r>
        <w:rPr>
          <w:rFonts w:ascii="Times New Roman" w:hAnsi="Times New Roman"/>
          <w:sz w:val="24"/>
          <w:szCs w:val="24"/>
        </w:rPr>
        <w:t xml:space="preserve">, чл.-корр. РАН, д. м. н., профессор, заведующая кафедрой эндокринологии Института клинической медицины им. Н.В. Склифосовского </w:t>
      </w:r>
      <w:r>
        <w:rPr>
          <w:rFonts w:ascii="Times New Roman" w:eastAsia="Times New Roman" w:hAnsi="Times New Roman"/>
          <w:spacing w:val="3"/>
          <w:sz w:val="24"/>
          <w:szCs w:val="24"/>
        </w:rPr>
        <w:t xml:space="preserve">ФГАОУ ВО Первый Московский государственный медицинский университет имени И.М. Сеченова Минздрава России (Сеченовский Университет), </w:t>
      </w:r>
      <w:r>
        <w:rPr>
          <w:rFonts w:ascii="Times New Roman" w:hAnsi="Times New Roman"/>
          <w:sz w:val="24"/>
          <w:szCs w:val="24"/>
        </w:rPr>
        <w:t>главный внештатный специалист эндокринолог Минздрава РФ в ЦФО, г. Москва</w:t>
      </w:r>
    </w:p>
    <w:p w:rsidR="00657B7E" w:rsidRDefault="00657B7E">
      <w:pPr>
        <w:shd w:val="clear" w:color="auto" w:fill="FFFFFF"/>
        <w:jc w:val="both"/>
        <w:rPr>
          <w:rFonts w:ascii="Times New Roman" w:hAnsi="Times New Roman"/>
          <w:sz w:val="24"/>
          <w:szCs w:val="24"/>
        </w:rPr>
      </w:pPr>
    </w:p>
    <w:p w:rsidR="00657B7E" w:rsidRDefault="00457CEB">
      <w:pPr>
        <w:shd w:val="clear" w:color="auto" w:fill="FFFFFF"/>
        <w:jc w:val="both"/>
        <w:rPr>
          <w:rFonts w:ascii="Times New Roman" w:hAnsi="Times New Roman"/>
          <w:b/>
          <w:sz w:val="24"/>
          <w:szCs w:val="24"/>
        </w:rPr>
      </w:pPr>
      <w:r>
        <w:rPr>
          <w:rFonts w:ascii="Times New Roman" w:hAnsi="Times New Roman"/>
          <w:b/>
          <w:sz w:val="24"/>
          <w:szCs w:val="24"/>
        </w:rPr>
        <w:t>ПРЕДСЕДАТЕЛИ ОРГАНИЗАЦИОННОГО КОМИТЕТА</w:t>
      </w:r>
    </w:p>
    <w:p w:rsidR="00657B7E" w:rsidRDefault="00657B7E">
      <w:pPr>
        <w:shd w:val="clear" w:color="auto" w:fill="FFFFFF"/>
        <w:jc w:val="both"/>
        <w:rPr>
          <w:rFonts w:ascii="Times New Roman" w:hAnsi="Times New Roman"/>
          <w:b/>
          <w:sz w:val="24"/>
          <w:szCs w:val="24"/>
        </w:rPr>
      </w:pPr>
    </w:p>
    <w:p w:rsidR="00657B7E" w:rsidRDefault="00457CEB">
      <w:pPr>
        <w:shd w:val="clear" w:color="auto" w:fill="FFFFFF"/>
        <w:jc w:val="both"/>
        <w:rPr>
          <w:rFonts w:ascii="Times New Roman" w:hAnsi="Times New Roman"/>
          <w:b/>
          <w:sz w:val="24"/>
          <w:szCs w:val="24"/>
        </w:rPr>
      </w:pPr>
      <w:r>
        <w:rPr>
          <w:rFonts w:ascii="Times New Roman" w:hAnsi="Times New Roman"/>
          <w:b/>
          <w:sz w:val="24"/>
          <w:szCs w:val="24"/>
        </w:rPr>
        <w:t xml:space="preserve">Шкода Андрей Сергеевич, </w:t>
      </w:r>
      <w:r>
        <w:rPr>
          <w:rFonts w:ascii="Times New Roman" w:hAnsi="Times New Roman"/>
          <w:sz w:val="24"/>
          <w:szCs w:val="24"/>
        </w:rPr>
        <w:t>д. м. н., профессор, главный врач ГБУЗ ГКБ №67 им. Л.А. Ворохобова ДЗМ, г. Москва</w:t>
      </w:r>
    </w:p>
    <w:p w:rsidR="00657B7E" w:rsidRDefault="00657B7E">
      <w:pPr>
        <w:shd w:val="clear" w:color="auto" w:fill="FFFFFF"/>
        <w:jc w:val="both"/>
        <w:rPr>
          <w:rFonts w:ascii="Times New Roman" w:hAnsi="Times New Roman"/>
          <w:b/>
          <w:sz w:val="24"/>
          <w:szCs w:val="24"/>
        </w:rPr>
      </w:pPr>
    </w:p>
    <w:p w:rsidR="00657B7E" w:rsidRDefault="00457CEB">
      <w:pPr>
        <w:shd w:val="clear" w:color="auto" w:fill="FFFFFF"/>
        <w:jc w:val="both"/>
        <w:rPr>
          <w:rFonts w:ascii="Times New Roman" w:hAnsi="Times New Roman"/>
          <w:sz w:val="24"/>
          <w:szCs w:val="24"/>
        </w:rPr>
      </w:pPr>
      <w:r>
        <w:rPr>
          <w:rFonts w:ascii="Times New Roman" w:hAnsi="Times New Roman"/>
          <w:b/>
          <w:sz w:val="24"/>
          <w:szCs w:val="24"/>
        </w:rPr>
        <w:t>Петунина Нина Александровна</w:t>
      </w:r>
      <w:r>
        <w:rPr>
          <w:rFonts w:ascii="Times New Roman" w:hAnsi="Times New Roman"/>
          <w:sz w:val="24"/>
          <w:szCs w:val="24"/>
        </w:rPr>
        <w:t xml:space="preserve">, чл.-корр. РАН, д. м. н., профессор, заведующая кафедрой эндокринологии Института клинической медицины им. Н.В. Склифосовского </w:t>
      </w:r>
      <w:r>
        <w:rPr>
          <w:rFonts w:ascii="Times New Roman" w:eastAsia="Times New Roman" w:hAnsi="Times New Roman"/>
          <w:spacing w:val="3"/>
          <w:sz w:val="24"/>
          <w:szCs w:val="24"/>
        </w:rPr>
        <w:t xml:space="preserve">ФГАОУ ВО Первый Московский государственный медицинский университет имени И.М. Сеченова Минздрава России (Сеченовский Университет), </w:t>
      </w:r>
      <w:r>
        <w:rPr>
          <w:rFonts w:ascii="Times New Roman" w:hAnsi="Times New Roman"/>
          <w:sz w:val="24"/>
          <w:szCs w:val="24"/>
        </w:rPr>
        <w:t>главный внештатный специалист эндокринолог Минздрава РФ в ЦФО, г. Москва</w:t>
      </w:r>
    </w:p>
    <w:p w:rsidR="00657B7E" w:rsidRDefault="00657B7E">
      <w:pPr>
        <w:shd w:val="clear" w:color="auto" w:fill="FFFFFF"/>
        <w:jc w:val="both"/>
        <w:rPr>
          <w:rFonts w:ascii="Times New Roman" w:hAnsi="Times New Roman"/>
          <w:b/>
          <w:sz w:val="24"/>
          <w:szCs w:val="24"/>
        </w:rPr>
      </w:pPr>
    </w:p>
    <w:p w:rsidR="00657B7E" w:rsidRDefault="00457CEB">
      <w:pPr>
        <w:shd w:val="clear" w:color="auto" w:fill="FFFFFF"/>
        <w:jc w:val="both"/>
        <w:rPr>
          <w:rFonts w:ascii="Times New Roman" w:hAnsi="Times New Roman"/>
          <w:b/>
          <w:sz w:val="24"/>
          <w:szCs w:val="24"/>
        </w:rPr>
      </w:pPr>
      <w:r>
        <w:rPr>
          <w:rFonts w:ascii="Times New Roman" w:hAnsi="Times New Roman"/>
          <w:b/>
          <w:sz w:val="24"/>
          <w:szCs w:val="24"/>
        </w:rPr>
        <w:t xml:space="preserve">Ведяшкина Светлана Георгиевна, </w:t>
      </w:r>
      <w:r>
        <w:rPr>
          <w:rFonts w:ascii="Times New Roman" w:hAnsi="Times New Roman"/>
          <w:sz w:val="24"/>
          <w:szCs w:val="24"/>
        </w:rPr>
        <w:t>заместитель главного врача по медицинской части</w:t>
      </w:r>
      <w:r>
        <w:rPr>
          <w:rFonts w:ascii="Times New Roman" w:hAnsi="Times New Roman"/>
          <w:b/>
          <w:sz w:val="24"/>
          <w:szCs w:val="24"/>
        </w:rPr>
        <w:t xml:space="preserve"> </w:t>
      </w:r>
      <w:r>
        <w:rPr>
          <w:rFonts w:ascii="Times New Roman" w:hAnsi="Times New Roman"/>
          <w:sz w:val="24"/>
          <w:szCs w:val="24"/>
        </w:rPr>
        <w:t>ГБУЗ ГКБ №67 им. Л.А. Ворохобова ДЗМ, г. Москва</w:t>
      </w:r>
    </w:p>
    <w:p w:rsidR="00657B7E" w:rsidRDefault="00657B7E">
      <w:pPr>
        <w:shd w:val="clear" w:color="auto" w:fill="FFFFFF"/>
        <w:jc w:val="both"/>
        <w:rPr>
          <w:rFonts w:ascii="Times New Roman" w:hAnsi="Times New Roman"/>
          <w:b/>
          <w:sz w:val="24"/>
          <w:szCs w:val="24"/>
        </w:rPr>
      </w:pPr>
    </w:p>
    <w:p w:rsidR="00657B7E" w:rsidRDefault="00457CEB">
      <w:pPr>
        <w:shd w:val="clear" w:color="auto" w:fill="FFFFFF"/>
        <w:jc w:val="both"/>
        <w:rPr>
          <w:rFonts w:ascii="Times New Roman" w:hAnsi="Times New Roman"/>
          <w:b/>
          <w:sz w:val="24"/>
          <w:szCs w:val="24"/>
        </w:rPr>
      </w:pPr>
      <w:r>
        <w:rPr>
          <w:rFonts w:ascii="Times New Roman" w:hAnsi="Times New Roman"/>
          <w:b/>
          <w:sz w:val="24"/>
          <w:szCs w:val="24"/>
        </w:rPr>
        <w:t xml:space="preserve">Колтович Алексей Петрович, </w:t>
      </w:r>
      <w:r>
        <w:rPr>
          <w:rFonts w:ascii="Times New Roman" w:hAnsi="Times New Roman"/>
          <w:sz w:val="24"/>
          <w:szCs w:val="24"/>
        </w:rPr>
        <w:t>д. м. н., профессор, заместитель главного врача по хирургической помощи ГБУЗ ГКБ №67 им. Л.А. Ворохобова ДЗМ, г. Москва</w:t>
      </w:r>
    </w:p>
    <w:p w:rsidR="00657B7E" w:rsidRDefault="00657B7E">
      <w:pPr>
        <w:shd w:val="clear" w:color="auto" w:fill="FFFFFF"/>
        <w:rPr>
          <w:rFonts w:ascii="Times New Roman" w:eastAsia="Times New Roman" w:hAnsi="Times New Roman"/>
          <w:b/>
          <w:sz w:val="24"/>
          <w:szCs w:val="24"/>
          <w:lang w:eastAsia="ru-RU"/>
        </w:rPr>
      </w:pPr>
    </w:p>
    <w:p w:rsidR="00657B7E" w:rsidRDefault="00457CEB">
      <w:pPr>
        <w:shd w:val="clear" w:color="auto" w:fill="FFFFFF"/>
        <w:rPr>
          <w:rFonts w:ascii="Times New Roman" w:hAnsi="Times New Roman"/>
          <w:sz w:val="24"/>
          <w:szCs w:val="24"/>
        </w:rPr>
      </w:pPr>
      <w:r>
        <w:rPr>
          <w:rFonts w:ascii="Times New Roman" w:eastAsia="Times New Roman" w:hAnsi="Times New Roman"/>
          <w:b/>
          <w:sz w:val="24"/>
          <w:szCs w:val="24"/>
          <w:lang w:eastAsia="ru-RU"/>
        </w:rPr>
        <w:t xml:space="preserve">Османов Омар Магомедович, </w:t>
      </w:r>
      <w:r>
        <w:rPr>
          <w:rFonts w:ascii="Times New Roman" w:eastAsia="Times New Roman" w:hAnsi="Times New Roman"/>
          <w:sz w:val="24"/>
          <w:szCs w:val="24"/>
          <w:lang w:eastAsia="ru-RU"/>
        </w:rPr>
        <w:t xml:space="preserve">к. м. н., руководитель центра эндокринной хирургии и метаболических нарушений, </w:t>
      </w:r>
      <w:r>
        <w:rPr>
          <w:rFonts w:ascii="Times New Roman" w:hAnsi="Times New Roman"/>
          <w:sz w:val="24"/>
          <w:szCs w:val="24"/>
        </w:rPr>
        <w:t>врач-хирург, эндокринолог ГБУЗ ГКБ №67 им. Л.А. Ворохобова ДЗМ, г. Москва</w:t>
      </w:r>
    </w:p>
    <w:p w:rsidR="00657B7E" w:rsidRDefault="00657B7E">
      <w:pPr>
        <w:jc w:val="both"/>
        <w:rPr>
          <w:rFonts w:ascii="Times New Roman" w:eastAsia="Times New Roman" w:hAnsi="Times New Roman"/>
          <w:b/>
          <w:sz w:val="24"/>
          <w:szCs w:val="24"/>
          <w:lang w:eastAsia="ru-RU"/>
        </w:rPr>
      </w:pPr>
    </w:p>
    <w:p w:rsidR="00657B7E" w:rsidRDefault="00457CEB">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ЛЕКТОРЫ</w:t>
      </w:r>
    </w:p>
    <w:p w:rsidR="00657B7E" w:rsidRDefault="00657B7E">
      <w:pPr>
        <w:jc w:val="both"/>
        <w:rPr>
          <w:rFonts w:ascii="Times New Roman" w:eastAsia="Times New Roman" w:hAnsi="Times New Roman"/>
          <w:b/>
          <w:sz w:val="24"/>
          <w:szCs w:val="24"/>
          <w:lang w:eastAsia="ru-RU"/>
        </w:rPr>
      </w:pPr>
    </w:p>
    <w:p w:rsidR="00657B7E" w:rsidRDefault="00457CEB">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Гончарова Екатерина Валерьевна, </w:t>
      </w:r>
      <w:r>
        <w:rPr>
          <w:rFonts w:ascii="Times New Roman" w:eastAsia="Times New Roman" w:hAnsi="Times New Roman"/>
          <w:sz w:val="24"/>
          <w:szCs w:val="24"/>
          <w:lang w:eastAsia="ru-RU"/>
        </w:rPr>
        <w:t>к. м. н., доцент кафедры эндокринологии Института клинической медицины им. Н.В. Склифосовского ФГАОУ ВО «Первый Московский государственный медицинский университет имени И.М. Сеченова» Минздрава России (Сеченовский Университет), г. Москва</w:t>
      </w:r>
    </w:p>
    <w:p w:rsidR="00657B7E" w:rsidRDefault="00457CEB">
      <w:pPr>
        <w:shd w:val="clear" w:color="auto" w:fill="FFFFFF"/>
        <w:jc w:val="both"/>
        <w:rPr>
          <w:rFonts w:ascii="Times New Roman" w:hAnsi="Times New Roman"/>
          <w:sz w:val="24"/>
          <w:szCs w:val="24"/>
        </w:rPr>
      </w:pPr>
      <w:r>
        <w:rPr>
          <w:rFonts w:ascii="Times New Roman" w:hAnsi="Times New Roman"/>
          <w:sz w:val="24"/>
          <w:szCs w:val="24"/>
        </w:rPr>
        <w:t xml:space="preserve">Общий стаж работы: 13 лет </w:t>
      </w:r>
    </w:p>
    <w:p w:rsidR="00657B7E" w:rsidRDefault="00457CEB">
      <w:pPr>
        <w:pStyle w:val="a4"/>
        <w:jc w:val="both"/>
        <w:rPr>
          <w:rFonts w:ascii="Times New Roman" w:hAnsi="Times New Roman"/>
          <w:sz w:val="24"/>
          <w:szCs w:val="24"/>
        </w:rPr>
      </w:pPr>
      <w:r>
        <w:rPr>
          <w:rFonts w:ascii="Times New Roman" w:hAnsi="Times New Roman"/>
          <w:sz w:val="24"/>
          <w:szCs w:val="24"/>
        </w:rPr>
        <w:t xml:space="preserve">Основные направления научной деятельности: диагностические пробы в эндокринологии, эндокринная офтальмопатия, сахарный диабет и синдром диабетической стопы, профилактика распространённых эндокринопатий, аутоиммунные заболевания щитовидной железы </w:t>
      </w:r>
    </w:p>
    <w:p w:rsidR="00657B7E" w:rsidRDefault="00457CEB">
      <w:pPr>
        <w:jc w:val="both"/>
        <w:rPr>
          <w:rFonts w:ascii="Times New Roman" w:eastAsia="Times New Roman" w:hAnsi="Times New Roman"/>
          <w:b/>
          <w:sz w:val="24"/>
          <w:szCs w:val="24"/>
          <w:lang w:eastAsia="ru-RU"/>
        </w:rPr>
      </w:pPr>
      <w:r>
        <w:rPr>
          <w:rFonts w:ascii="Times New Roman" w:hAnsi="Times New Roman"/>
          <w:sz w:val="24"/>
          <w:szCs w:val="24"/>
        </w:rPr>
        <w:t>По данным РИНЦ: Хирш/число публикаций/цитирования: 3/ 26 /30</w:t>
      </w:r>
    </w:p>
    <w:p w:rsidR="00657B7E" w:rsidRDefault="00657B7E">
      <w:pPr>
        <w:jc w:val="both"/>
        <w:rPr>
          <w:rFonts w:ascii="Times New Roman" w:eastAsia="Times New Roman" w:hAnsi="Times New Roman"/>
          <w:b/>
          <w:sz w:val="24"/>
          <w:szCs w:val="24"/>
          <w:lang w:eastAsia="ru-RU"/>
        </w:rPr>
      </w:pPr>
    </w:p>
    <w:p w:rsidR="00657B7E" w:rsidRDefault="00457CEB">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Мартиросян Наринэ </w:t>
      </w:r>
      <w:r w:rsidR="003C080A">
        <w:rPr>
          <w:rFonts w:ascii="Times New Roman" w:eastAsia="Times New Roman" w:hAnsi="Times New Roman"/>
          <w:b/>
          <w:sz w:val="24"/>
          <w:szCs w:val="24"/>
          <w:lang w:eastAsia="ru-RU"/>
        </w:rPr>
        <w:t>Степановна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к. м. н., доцент кафедры эндокринологии Института клинической медицины им. Н.В. Склифосовского ФГАОУ ВО «Первый Московский государственный медицинский университет имени И.М. Сеченова» Минздрава России (Сеченовский Университет), г. Москва</w:t>
      </w:r>
    </w:p>
    <w:p w:rsidR="00657B7E" w:rsidRDefault="00457CEB">
      <w:pPr>
        <w:shd w:val="clear" w:color="auto" w:fill="FFFFFF"/>
        <w:jc w:val="both"/>
        <w:rPr>
          <w:rFonts w:ascii="Times New Roman" w:hAnsi="Times New Roman"/>
          <w:sz w:val="24"/>
          <w:szCs w:val="24"/>
        </w:rPr>
      </w:pPr>
      <w:r>
        <w:rPr>
          <w:rFonts w:ascii="Times New Roman" w:hAnsi="Times New Roman"/>
          <w:sz w:val="24"/>
          <w:szCs w:val="24"/>
        </w:rPr>
        <w:t xml:space="preserve">Общий стаж работы: 11 лет </w:t>
      </w:r>
    </w:p>
    <w:p w:rsidR="00657B7E" w:rsidRDefault="00457CEB">
      <w:pPr>
        <w:pStyle w:val="a4"/>
        <w:jc w:val="both"/>
        <w:rPr>
          <w:rFonts w:ascii="Times New Roman" w:hAnsi="Times New Roman"/>
          <w:sz w:val="24"/>
          <w:szCs w:val="24"/>
        </w:rPr>
      </w:pPr>
      <w:r>
        <w:rPr>
          <w:rFonts w:ascii="Times New Roman" w:hAnsi="Times New Roman"/>
          <w:sz w:val="24"/>
          <w:szCs w:val="24"/>
        </w:rPr>
        <w:t xml:space="preserve">Основные направления научной деятельности: диагностические пробы в эндокринологии, эндокринная офтальмопатия, синдром диабетической стопы, профилактика распространённых эндокринопатий, аутоиммунные заболевания щитовидной железы </w:t>
      </w:r>
    </w:p>
    <w:p w:rsidR="00657B7E" w:rsidRDefault="00457CEB">
      <w:pPr>
        <w:jc w:val="both"/>
        <w:rPr>
          <w:rFonts w:ascii="Times New Roman" w:eastAsia="Times New Roman" w:hAnsi="Times New Roman"/>
          <w:b/>
          <w:sz w:val="24"/>
          <w:szCs w:val="24"/>
          <w:lang w:eastAsia="ru-RU"/>
        </w:rPr>
      </w:pPr>
      <w:r>
        <w:rPr>
          <w:rFonts w:ascii="Times New Roman" w:hAnsi="Times New Roman"/>
          <w:sz w:val="24"/>
          <w:szCs w:val="24"/>
        </w:rPr>
        <w:t>По данным РИНЦ: Хирш/число публикаций/цитирования: 8/ 66 /1284</w:t>
      </w:r>
    </w:p>
    <w:p w:rsidR="00657B7E" w:rsidRDefault="00657B7E">
      <w:pPr>
        <w:jc w:val="both"/>
        <w:rPr>
          <w:rFonts w:ascii="Times New Roman" w:eastAsia="Times New Roman" w:hAnsi="Times New Roman"/>
          <w:b/>
          <w:sz w:val="24"/>
          <w:szCs w:val="24"/>
          <w:lang w:eastAsia="ru-RU"/>
        </w:rPr>
      </w:pPr>
    </w:p>
    <w:p w:rsidR="00657B7E" w:rsidRDefault="00457CEB">
      <w:pPr>
        <w:shd w:val="clear" w:color="auto" w:fill="FFFFFF"/>
        <w:rPr>
          <w:rFonts w:ascii="Times New Roman" w:hAnsi="Times New Roman"/>
          <w:sz w:val="24"/>
          <w:szCs w:val="24"/>
        </w:rPr>
      </w:pPr>
      <w:r>
        <w:rPr>
          <w:rFonts w:ascii="Times New Roman" w:eastAsia="Times New Roman" w:hAnsi="Times New Roman"/>
          <w:b/>
          <w:sz w:val="24"/>
          <w:szCs w:val="24"/>
          <w:lang w:eastAsia="ru-RU"/>
        </w:rPr>
        <w:t xml:space="preserve">Османов Омар Магомедович, </w:t>
      </w:r>
      <w:r>
        <w:rPr>
          <w:rFonts w:ascii="Times New Roman" w:eastAsia="Times New Roman" w:hAnsi="Times New Roman"/>
          <w:sz w:val="24"/>
          <w:szCs w:val="24"/>
          <w:lang w:eastAsia="ru-RU"/>
        </w:rPr>
        <w:t xml:space="preserve">к. м. н., руководитель центра эндокринной хирургии и метаболических нарушений, </w:t>
      </w:r>
      <w:r>
        <w:rPr>
          <w:rFonts w:ascii="Times New Roman" w:hAnsi="Times New Roman"/>
          <w:sz w:val="24"/>
          <w:szCs w:val="24"/>
        </w:rPr>
        <w:t>врач-хирург, эндокринолог ГБУЗ ГКБ №67 им. Л.А. Ворохобова ДЗМ, г. Москва</w:t>
      </w:r>
    </w:p>
    <w:p w:rsidR="00657B7E" w:rsidRDefault="00457CEB">
      <w:pPr>
        <w:shd w:val="clear" w:color="auto" w:fill="FFFFFF"/>
        <w:jc w:val="both"/>
        <w:rPr>
          <w:rFonts w:ascii="Times New Roman" w:hAnsi="Times New Roman"/>
          <w:sz w:val="24"/>
          <w:szCs w:val="24"/>
        </w:rPr>
      </w:pPr>
      <w:r>
        <w:rPr>
          <w:rFonts w:ascii="Times New Roman" w:hAnsi="Times New Roman"/>
          <w:sz w:val="24"/>
          <w:szCs w:val="24"/>
        </w:rPr>
        <w:t>Общий стаж работы: 23 года</w:t>
      </w:r>
    </w:p>
    <w:p w:rsidR="00657B7E" w:rsidRDefault="00457CEB">
      <w:pPr>
        <w:pStyle w:val="a4"/>
        <w:jc w:val="both"/>
        <w:rPr>
          <w:rFonts w:ascii="Times New Roman" w:hAnsi="Times New Roman"/>
          <w:sz w:val="24"/>
          <w:szCs w:val="24"/>
        </w:rPr>
      </w:pPr>
      <w:r>
        <w:rPr>
          <w:rFonts w:ascii="Times New Roman" w:hAnsi="Times New Roman"/>
          <w:sz w:val="24"/>
          <w:szCs w:val="24"/>
        </w:rPr>
        <w:t>Основные направления научной деятельности: амбулаторная экстренная и плановая хирургия, проблемы подологии, патологии щитовидной железы и околощитовидных желез, гинекомастии, заболевания надпочечников, ожирение</w:t>
      </w:r>
    </w:p>
    <w:p w:rsidR="00657B7E" w:rsidRDefault="00657B7E">
      <w:pPr>
        <w:jc w:val="both"/>
        <w:rPr>
          <w:rFonts w:ascii="Times New Roman" w:eastAsia="Times New Roman" w:hAnsi="Times New Roman"/>
          <w:b/>
          <w:sz w:val="24"/>
          <w:szCs w:val="24"/>
        </w:rPr>
      </w:pPr>
    </w:p>
    <w:p w:rsidR="00657B7E" w:rsidRDefault="00457CEB">
      <w:pPr>
        <w:shd w:val="clear" w:color="auto" w:fill="FFFFFF"/>
        <w:jc w:val="both"/>
        <w:rPr>
          <w:rFonts w:ascii="Times New Roman" w:hAnsi="Times New Roman"/>
          <w:sz w:val="24"/>
          <w:szCs w:val="24"/>
        </w:rPr>
      </w:pPr>
      <w:r>
        <w:rPr>
          <w:rFonts w:ascii="Times New Roman" w:hAnsi="Times New Roman"/>
          <w:b/>
          <w:sz w:val="24"/>
          <w:szCs w:val="24"/>
        </w:rPr>
        <w:t>Петунина Нина Александровна</w:t>
      </w:r>
      <w:r>
        <w:rPr>
          <w:rFonts w:ascii="Times New Roman" w:hAnsi="Times New Roman"/>
          <w:sz w:val="24"/>
          <w:szCs w:val="24"/>
        </w:rPr>
        <w:t xml:space="preserve">, чл.-корр. РАН, д. м. н., профессор, заведующая кафедрой эндокринологии Института клинической медицины им. Н.В. Склифосовского </w:t>
      </w:r>
      <w:r>
        <w:rPr>
          <w:rFonts w:ascii="Times New Roman" w:eastAsia="Times New Roman" w:hAnsi="Times New Roman"/>
          <w:spacing w:val="3"/>
          <w:sz w:val="24"/>
          <w:szCs w:val="24"/>
        </w:rPr>
        <w:t xml:space="preserve">ФГАОУ ВО Первый Московский государственный медицинский университет имени И.М. Сеченова Минздрава России (Сеченовский Университет), </w:t>
      </w:r>
      <w:r>
        <w:rPr>
          <w:rFonts w:ascii="Times New Roman" w:hAnsi="Times New Roman"/>
          <w:sz w:val="24"/>
          <w:szCs w:val="24"/>
        </w:rPr>
        <w:t>главный внештатный специалист эндокринолог Минздрава РФ в ЦФО, г. Москва</w:t>
      </w:r>
    </w:p>
    <w:p w:rsidR="00657B7E" w:rsidRDefault="00457CEB">
      <w:pPr>
        <w:shd w:val="clear" w:color="auto" w:fill="FFFFFF"/>
        <w:jc w:val="both"/>
        <w:rPr>
          <w:rFonts w:ascii="Times New Roman" w:hAnsi="Times New Roman"/>
          <w:sz w:val="24"/>
          <w:szCs w:val="24"/>
        </w:rPr>
      </w:pPr>
      <w:r>
        <w:rPr>
          <w:rFonts w:ascii="Times New Roman" w:hAnsi="Times New Roman"/>
          <w:sz w:val="24"/>
          <w:szCs w:val="24"/>
        </w:rPr>
        <w:t>Общий стаж работы по специальности «эндокринология» – 35 лет, педагогический стаж – 35 лет.</w:t>
      </w:r>
    </w:p>
    <w:p w:rsidR="00657B7E" w:rsidRDefault="00457CEB">
      <w:pPr>
        <w:pStyle w:val="a4"/>
        <w:jc w:val="both"/>
        <w:rPr>
          <w:rFonts w:ascii="Times New Roman" w:hAnsi="Times New Roman"/>
          <w:sz w:val="24"/>
          <w:szCs w:val="24"/>
        </w:rPr>
      </w:pPr>
      <w:r>
        <w:rPr>
          <w:rFonts w:ascii="Times New Roman" w:hAnsi="Times New Roman"/>
          <w:sz w:val="24"/>
          <w:szCs w:val="24"/>
        </w:rPr>
        <w:t xml:space="preserve">Основные направления научной деятельности: изучение заболеваний щитовидной железы, сахарный диабет, ожирение. </w:t>
      </w:r>
      <w:r>
        <w:rPr>
          <w:rFonts w:ascii="Times New Roman" w:hAnsi="Times New Roman"/>
          <w:sz w:val="24"/>
          <w:szCs w:val="24"/>
          <w:shd w:val="clear" w:color="auto" w:fill="FFFFFF"/>
        </w:rPr>
        <w:t xml:space="preserve">Является автором методических рекомендаций для практических врачей, в том числе утвержденных УМО в качестве учебного пособия для системы дополнительного профессионального образования. Является соавтором Национального Руководства по специальности «Эндокринология», Федерального Руководства «Рациональная фармакотерапия эндокринных заболеваний». Является членом редколлегии научно-практических </w:t>
      </w:r>
      <w:r>
        <w:rPr>
          <w:rFonts w:ascii="Times New Roman" w:hAnsi="Times New Roman"/>
          <w:sz w:val="24"/>
          <w:szCs w:val="24"/>
          <w:shd w:val="clear" w:color="auto" w:fill="FFFFFF"/>
        </w:rPr>
        <w:lastRenderedPageBreak/>
        <w:t>журналов «Проблемы эндокринологии», «Сахарный диабет», «Клиническая и экспериментальная тиреоидология», «Доктор.Ру», «Лечение и профилактика», «Эндокринология: новости, мнение, обучение», «Эффективная фармакотерапия».</w:t>
      </w:r>
    </w:p>
    <w:p w:rsidR="00657B7E" w:rsidRDefault="00457CEB">
      <w:pPr>
        <w:rPr>
          <w:rFonts w:ascii="Times New Roman" w:eastAsia="Times New Roman" w:hAnsi="Times New Roman"/>
          <w:sz w:val="24"/>
          <w:szCs w:val="24"/>
          <w:lang w:eastAsia="ru-RU"/>
        </w:rPr>
      </w:pPr>
      <w:r>
        <w:rPr>
          <w:rFonts w:ascii="Times New Roman" w:hAnsi="Times New Roman"/>
          <w:sz w:val="24"/>
          <w:szCs w:val="24"/>
        </w:rPr>
        <w:t>По данным РИНЦ: Хирш/число публикаций/цитирования: 24/ 265 / 4555</w:t>
      </w:r>
    </w:p>
    <w:p w:rsidR="00657B7E" w:rsidRDefault="00657B7E">
      <w:pPr>
        <w:jc w:val="center"/>
        <w:rPr>
          <w:rFonts w:ascii="Times New Roman" w:eastAsia="Times New Roman" w:hAnsi="Times New Roman"/>
          <w:b/>
          <w:bCs/>
          <w:caps/>
          <w:sz w:val="24"/>
          <w:szCs w:val="24"/>
          <w:lang w:eastAsia="ru-RU"/>
        </w:rPr>
      </w:pPr>
    </w:p>
    <w:p w:rsidR="00657B7E" w:rsidRDefault="00457CEB">
      <w:pPr>
        <w:shd w:val="clear" w:color="auto" w:fill="FFFFFF"/>
        <w:rPr>
          <w:rFonts w:ascii="Times New Roman" w:hAnsi="Times New Roman"/>
          <w:sz w:val="24"/>
          <w:szCs w:val="24"/>
        </w:rPr>
      </w:pPr>
      <w:r>
        <w:rPr>
          <w:rFonts w:ascii="Times New Roman" w:eastAsia="Times New Roman" w:hAnsi="Times New Roman"/>
          <w:b/>
          <w:bCs/>
          <w:sz w:val="24"/>
          <w:szCs w:val="24"/>
          <w:lang w:eastAsia="ru-RU"/>
        </w:rPr>
        <w:t>Своеволин Сергей Александрович</w:t>
      </w:r>
      <w:r>
        <w:rPr>
          <w:rFonts w:ascii="Times New Roman" w:eastAsia="Times New Roman" w:hAnsi="Times New Roman"/>
          <w:b/>
          <w:bCs/>
          <w:caps/>
          <w:sz w:val="24"/>
          <w:szCs w:val="24"/>
          <w:lang w:eastAsia="ru-RU"/>
        </w:rPr>
        <w:t xml:space="preserve">, </w:t>
      </w:r>
      <w:r>
        <w:rPr>
          <w:rFonts w:ascii="Times New Roman" w:eastAsia="Times New Roman" w:hAnsi="Times New Roman"/>
          <w:bCs/>
          <w:sz w:val="24"/>
          <w:szCs w:val="24"/>
          <w:lang w:eastAsia="ru-RU"/>
        </w:rPr>
        <w:t xml:space="preserve">заведующий отделением ультразвуковой диагностики Центра инструментальной диагностики, ведущий врач отделения по проведению малоинвазивных вмешательств под контролем ультразвука </w:t>
      </w:r>
      <w:r>
        <w:rPr>
          <w:rFonts w:ascii="Times New Roman" w:hAnsi="Times New Roman"/>
          <w:sz w:val="24"/>
          <w:szCs w:val="24"/>
        </w:rPr>
        <w:t>ГБУЗ ГКБ №67 им. Л.А. Ворохобова ДЗМ, г. Москва</w:t>
      </w:r>
    </w:p>
    <w:p w:rsidR="00657B7E" w:rsidRDefault="00457CEB">
      <w:pPr>
        <w:shd w:val="clear" w:color="auto" w:fill="FFFFFF"/>
        <w:jc w:val="both"/>
        <w:rPr>
          <w:rFonts w:ascii="Times New Roman" w:hAnsi="Times New Roman"/>
          <w:sz w:val="24"/>
          <w:szCs w:val="24"/>
        </w:rPr>
      </w:pPr>
      <w:r>
        <w:rPr>
          <w:rFonts w:ascii="Times New Roman" w:hAnsi="Times New Roman"/>
          <w:sz w:val="24"/>
          <w:szCs w:val="24"/>
        </w:rPr>
        <w:t>Общий стаж работы: 12 лет</w:t>
      </w:r>
    </w:p>
    <w:p w:rsidR="00657B7E" w:rsidRDefault="00457CEB">
      <w:pPr>
        <w:pStyle w:val="a4"/>
        <w:rPr>
          <w:rFonts w:ascii="Times New Roman" w:hAnsi="Times New Roman"/>
          <w:sz w:val="24"/>
          <w:szCs w:val="24"/>
        </w:rPr>
      </w:pPr>
      <w:r>
        <w:rPr>
          <w:rFonts w:ascii="Times New Roman" w:hAnsi="Times New Roman"/>
          <w:sz w:val="24"/>
          <w:szCs w:val="24"/>
        </w:rPr>
        <w:t xml:space="preserve">Основные направления научной деятельности: ультразвуковая диагностика и рентгенология, в том числе, </w:t>
      </w:r>
      <w:r>
        <w:rPr>
          <w:rFonts w:ascii="Times New Roman" w:eastAsia="Times New Roman" w:hAnsi="Times New Roman"/>
          <w:bCs/>
          <w:sz w:val="24"/>
          <w:szCs w:val="24"/>
        </w:rPr>
        <w:t>дренирование и пункции полостей и органов, биопсия тканей.</w:t>
      </w:r>
      <w:r>
        <w:rPr>
          <w:rFonts w:ascii="Times New Roman" w:eastAsia="Times New Roman" w:hAnsi="Times New Roman"/>
          <w:b/>
          <w:bCs/>
          <w:sz w:val="24"/>
          <w:szCs w:val="24"/>
        </w:rPr>
        <w:t xml:space="preserve"> </w:t>
      </w:r>
      <w:r>
        <w:rPr>
          <w:rFonts w:ascii="Times New Roman" w:eastAsia="Times New Roman" w:hAnsi="Times New Roman"/>
          <w:b/>
          <w:bCs/>
          <w:caps/>
          <w:sz w:val="24"/>
          <w:szCs w:val="24"/>
        </w:rPr>
        <w:br w:type="page"/>
      </w:r>
      <w:r>
        <w:rPr>
          <w:rFonts w:ascii="Times New Roman" w:eastAsia="Times New Roman" w:hAnsi="Times New Roman"/>
          <w:b/>
          <w:bCs/>
          <w:caps/>
          <w:sz w:val="24"/>
          <w:szCs w:val="24"/>
        </w:rPr>
        <w:lastRenderedPageBreak/>
        <w:t>научная программа</w:t>
      </w:r>
    </w:p>
    <w:p w:rsidR="00657B7E" w:rsidRDefault="00657B7E">
      <w:pPr>
        <w:rPr>
          <w:rFonts w:ascii="Times New Roman" w:eastAsia="Times New Roman" w:hAnsi="Times New Roman"/>
          <w:b/>
          <w:bCs/>
          <w:caps/>
          <w:sz w:val="24"/>
          <w:szCs w:val="24"/>
          <w:lang w:eastAsia="ru-RU"/>
        </w:rPr>
      </w:pPr>
    </w:p>
    <w:p w:rsidR="00657B7E" w:rsidRDefault="00657B7E">
      <w:pPr>
        <w:rPr>
          <w:rFonts w:ascii="Times New Roman" w:hAnsi="Times New Roman"/>
          <w:b/>
          <w:sz w:val="24"/>
          <w:szCs w:val="24"/>
        </w:rPr>
      </w:pPr>
    </w:p>
    <w:tbl>
      <w:tblPr>
        <w:tblW w:w="5240" w:type="pct"/>
        <w:jc w:val="center"/>
        <w:tblCellMar>
          <w:left w:w="10" w:type="dxa"/>
          <w:right w:w="10" w:type="dxa"/>
        </w:tblCellMar>
        <w:tblLook w:val="04A0" w:firstRow="1" w:lastRow="0" w:firstColumn="1" w:lastColumn="0" w:noHBand="0" w:noVBand="1"/>
      </w:tblPr>
      <w:tblGrid>
        <w:gridCol w:w="2997"/>
        <w:gridCol w:w="12262"/>
      </w:tblGrid>
      <w:tr w:rsidR="00657B7E">
        <w:trPr>
          <w:jc w:val="center"/>
        </w:trPr>
        <w:tc>
          <w:tcPr>
            <w:tcW w:w="9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jc w:val="center"/>
              <w:rPr>
                <w:rFonts w:ascii="Times New Roman" w:hAnsi="Times New Roman"/>
                <w:i/>
                <w:sz w:val="24"/>
                <w:szCs w:val="24"/>
              </w:rPr>
            </w:pPr>
            <w:r>
              <w:rPr>
                <w:rFonts w:ascii="Times New Roman" w:hAnsi="Times New Roman"/>
                <w:i/>
                <w:sz w:val="24"/>
                <w:szCs w:val="24"/>
              </w:rPr>
              <w:t>14:00 – 14:30</w:t>
            </w:r>
          </w:p>
          <w:p w:rsidR="00657B7E" w:rsidRDefault="00457CEB">
            <w:pPr>
              <w:jc w:val="center"/>
              <w:rPr>
                <w:rFonts w:ascii="Times New Roman" w:eastAsia="Times New Roman" w:hAnsi="Times New Roman"/>
                <w:sz w:val="24"/>
                <w:szCs w:val="24"/>
              </w:rPr>
            </w:pPr>
            <w:r>
              <w:rPr>
                <w:rFonts w:ascii="Times New Roman" w:hAnsi="Times New Roman"/>
                <w:i/>
                <w:sz w:val="24"/>
                <w:szCs w:val="24"/>
              </w:rPr>
              <w:t>(30 мин.)</w:t>
            </w:r>
          </w:p>
        </w:tc>
        <w:tc>
          <w:tcPr>
            <w:tcW w:w="40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rPr>
                <w:rFonts w:ascii="Times New Roman" w:eastAsia="Times New Roman" w:hAnsi="Times New Roman"/>
                <w:i/>
                <w:color w:val="000000"/>
                <w:sz w:val="24"/>
                <w:szCs w:val="24"/>
              </w:rPr>
            </w:pPr>
            <w:r>
              <w:rPr>
                <w:rFonts w:ascii="Times New Roman" w:eastAsia="Times New Roman" w:hAnsi="Times New Roman"/>
                <w:i/>
                <w:color w:val="000000"/>
                <w:sz w:val="24"/>
                <w:szCs w:val="24"/>
              </w:rPr>
              <w:t>Открытие конференции. Приветствие участников</w:t>
            </w:r>
          </w:p>
          <w:p w:rsidR="00657B7E" w:rsidRDefault="00457CEB">
            <w:pPr>
              <w:rPr>
                <w:rFonts w:ascii="Times New Roman" w:eastAsia="Times New Roman" w:hAnsi="Times New Roman"/>
                <w:i/>
                <w:color w:val="000000"/>
                <w:sz w:val="24"/>
                <w:szCs w:val="24"/>
              </w:rPr>
            </w:pPr>
            <w:r>
              <w:rPr>
                <w:rFonts w:ascii="Times New Roman" w:eastAsia="Times New Roman" w:hAnsi="Times New Roman"/>
                <w:sz w:val="24"/>
                <w:szCs w:val="24"/>
              </w:rPr>
              <w:t>Петунина Нина Александровна</w:t>
            </w:r>
          </w:p>
        </w:tc>
      </w:tr>
      <w:tr w:rsidR="00657B7E">
        <w:trPr>
          <w:jc w:val="center"/>
        </w:trPr>
        <w:tc>
          <w:tcPr>
            <w:tcW w:w="9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jc w:val="center"/>
              <w:rPr>
                <w:rFonts w:ascii="Times New Roman" w:hAnsi="Times New Roman"/>
                <w:i/>
                <w:sz w:val="24"/>
                <w:szCs w:val="24"/>
              </w:rPr>
            </w:pPr>
            <w:r>
              <w:rPr>
                <w:rFonts w:ascii="Times New Roman" w:hAnsi="Times New Roman"/>
                <w:i/>
                <w:sz w:val="24"/>
                <w:szCs w:val="24"/>
              </w:rPr>
              <w:t xml:space="preserve">14:30 – 15:00 </w:t>
            </w:r>
          </w:p>
          <w:p w:rsidR="00657B7E" w:rsidRDefault="00457CEB">
            <w:pPr>
              <w:jc w:val="center"/>
              <w:rPr>
                <w:rFonts w:ascii="Times New Roman" w:hAnsi="Times New Roman"/>
                <w:i/>
                <w:sz w:val="24"/>
                <w:szCs w:val="24"/>
              </w:rPr>
            </w:pPr>
            <w:r>
              <w:rPr>
                <w:rFonts w:ascii="Times New Roman" w:hAnsi="Times New Roman"/>
                <w:i/>
                <w:sz w:val="24"/>
                <w:szCs w:val="24"/>
              </w:rPr>
              <w:t>(30 мин.)</w:t>
            </w:r>
          </w:p>
        </w:tc>
        <w:tc>
          <w:tcPr>
            <w:tcW w:w="40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rPr>
                <w:rFonts w:ascii="Times New Roman" w:hAnsi="Times New Roman"/>
                <w:b/>
                <w:sz w:val="24"/>
                <w:szCs w:val="24"/>
              </w:rPr>
            </w:pPr>
            <w:r>
              <w:rPr>
                <w:rFonts w:ascii="Times New Roman" w:hAnsi="Times New Roman"/>
                <w:b/>
                <w:sz w:val="24"/>
                <w:szCs w:val="24"/>
              </w:rPr>
              <w:t>Медико-социальная значимость заболеваний щитовидной железы и йодный дефицит</w:t>
            </w:r>
          </w:p>
          <w:p w:rsidR="00657B7E" w:rsidRDefault="00657B7E">
            <w:pPr>
              <w:rPr>
                <w:rFonts w:ascii="Times New Roman" w:hAnsi="Times New Roman"/>
                <w:b/>
                <w:sz w:val="24"/>
                <w:szCs w:val="24"/>
              </w:rPr>
            </w:pPr>
          </w:p>
          <w:p w:rsidR="00657B7E" w:rsidRDefault="00457CEB">
            <w:pPr>
              <w:rPr>
                <w:rFonts w:ascii="Times New Roman" w:eastAsia="Times New Roman" w:hAnsi="Times New Roman"/>
                <w:sz w:val="24"/>
                <w:szCs w:val="24"/>
              </w:rPr>
            </w:pPr>
            <w:r>
              <w:rPr>
                <w:rFonts w:ascii="Times New Roman" w:eastAsia="Times New Roman" w:hAnsi="Times New Roman"/>
                <w:sz w:val="24"/>
                <w:szCs w:val="24"/>
              </w:rPr>
              <w:t>Петунина Нина Александровна</w:t>
            </w:r>
          </w:p>
          <w:p w:rsidR="00657B7E" w:rsidRDefault="00657B7E">
            <w:pPr>
              <w:rPr>
                <w:rFonts w:ascii="Times New Roman" w:eastAsia="Times New Roman" w:hAnsi="Times New Roman"/>
                <w:sz w:val="24"/>
                <w:szCs w:val="24"/>
              </w:rPr>
            </w:pPr>
          </w:p>
          <w:p w:rsidR="00657B7E" w:rsidRDefault="00457CEB">
            <w:pPr>
              <w:rPr>
                <w:rFonts w:ascii="Times New Roman" w:hAnsi="Times New Roman"/>
                <w:sz w:val="24"/>
                <w:szCs w:val="24"/>
              </w:rPr>
            </w:pPr>
            <w:r>
              <w:rPr>
                <w:rFonts w:ascii="Times New Roman" w:hAnsi="Times New Roman"/>
                <w:sz w:val="24"/>
                <w:szCs w:val="24"/>
              </w:rPr>
              <w:t>По данным Эндокринологического научного центра Минздрава России среднее потребление йода жителем России в 2-3 раза меньше установленной нормы. Недостаточное потребление йода создает серьезную угрозу здоровью 100 млн. -россиян</w:t>
            </w:r>
          </w:p>
          <w:p w:rsidR="00657B7E" w:rsidRDefault="00457CEB">
            <w:pPr>
              <w:rPr>
                <w:rFonts w:ascii="Times New Roman" w:hAnsi="Times New Roman"/>
                <w:sz w:val="24"/>
                <w:szCs w:val="24"/>
              </w:rPr>
            </w:pPr>
            <w:r>
              <w:rPr>
                <w:rFonts w:ascii="Times New Roman" w:hAnsi="Times New Roman"/>
                <w:sz w:val="24"/>
                <w:szCs w:val="24"/>
              </w:rPr>
              <w:t>Целями данного доклада являются:</w:t>
            </w:r>
          </w:p>
          <w:p w:rsidR="00657B7E" w:rsidRDefault="00457CEB">
            <w:pPr>
              <w:rPr>
                <w:rFonts w:ascii="Times New Roman" w:hAnsi="Times New Roman"/>
                <w:sz w:val="24"/>
                <w:szCs w:val="24"/>
              </w:rPr>
            </w:pPr>
            <w:r>
              <w:rPr>
                <w:rFonts w:ascii="Times New Roman" w:hAnsi="Times New Roman"/>
                <w:sz w:val="24"/>
                <w:szCs w:val="24"/>
              </w:rPr>
              <w:t xml:space="preserve">• актуализация данных о проблемах и последствиях йодной недостаточности </w:t>
            </w:r>
          </w:p>
          <w:p w:rsidR="00657B7E" w:rsidRDefault="00457CEB">
            <w:pPr>
              <w:rPr>
                <w:rFonts w:ascii="Times New Roman" w:hAnsi="Times New Roman"/>
                <w:sz w:val="24"/>
                <w:szCs w:val="24"/>
              </w:rPr>
            </w:pPr>
            <w:r>
              <w:rPr>
                <w:rFonts w:ascii="Times New Roman" w:hAnsi="Times New Roman"/>
                <w:sz w:val="24"/>
                <w:szCs w:val="24"/>
              </w:rPr>
              <w:t>• предоставление сведений о мерах современной эффективной профилактики йоддефицитных состояний и заболеваний</w:t>
            </w:r>
          </w:p>
          <w:p w:rsidR="00657B7E" w:rsidRDefault="00457CEB">
            <w:pPr>
              <w:rPr>
                <w:rFonts w:ascii="Times New Roman" w:hAnsi="Times New Roman"/>
                <w:sz w:val="24"/>
                <w:szCs w:val="24"/>
              </w:rPr>
            </w:pPr>
            <w:r>
              <w:rPr>
                <w:rFonts w:ascii="Times New Roman" w:hAnsi="Times New Roman"/>
                <w:sz w:val="24"/>
                <w:szCs w:val="24"/>
              </w:rPr>
              <w:t>Ожидаемая образовательная цель: повышение врачами терапевтами, эндокринологами, тиреоидологами, врачами общей практики, гинекологами, специалистами по общей гигиене и медицинской профилактике, клиническими фармакологами, руководителями медицинских учреждений уровня знаний по современной эпидемиологии заболеваний щитовидной железы и йод-дефицитным состояниям.</w:t>
            </w:r>
          </w:p>
          <w:p w:rsidR="00657B7E" w:rsidRDefault="00457CEB">
            <w:pPr>
              <w:rPr>
                <w:rFonts w:ascii="Times New Roman" w:hAnsi="Times New Roman"/>
                <w:sz w:val="24"/>
                <w:szCs w:val="24"/>
              </w:rPr>
            </w:pPr>
            <w:r>
              <w:rPr>
                <w:rFonts w:ascii="Times New Roman" w:hAnsi="Times New Roman"/>
                <w:sz w:val="24"/>
                <w:szCs w:val="24"/>
              </w:rPr>
              <w:t>Ожидаемый образовательный результат: участники конференции будут обладать полной информацией о распространенности и мерах профилактики йодного дефицита, что поможет специалистам своевременно выделять пациентов группы риска и предупреждать развитие йоддефиицтных заболеваний щитовидной железы</w:t>
            </w:r>
          </w:p>
        </w:tc>
      </w:tr>
      <w:tr w:rsidR="00657B7E">
        <w:trPr>
          <w:jc w:val="center"/>
        </w:trPr>
        <w:tc>
          <w:tcPr>
            <w:tcW w:w="9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jc w:val="center"/>
              <w:rPr>
                <w:rFonts w:ascii="Times New Roman" w:hAnsi="Times New Roman"/>
                <w:i/>
                <w:sz w:val="24"/>
                <w:szCs w:val="24"/>
              </w:rPr>
            </w:pPr>
            <w:r>
              <w:rPr>
                <w:rFonts w:ascii="Times New Roman" w:hAnsi="Times New Roman"/>
                <w:i/>
                <w:sz w:val="24"/>
                <w:szCs w:val="24"/>
              </w:rPr>
              <w:t xml:space="preserve">15:00 – 15:20 </w:t>
            </w:r>
          </w:p>
          <w:p w:rsidR="00657B7E" w:rsidRDefault="00457CEB">
            <w:pPr>
              <w:jc w:val="center"/>
              <w:rPr>
                <w:rFonts w:ascii="Times New Roman" w:hAnsi="Times New Roman"/>
                <w:i/>
                <w:sz w:val="24"/>
                <w:szCs w:val="24"/>
              </w:rPr>
            </w:pPr>
            <w:r>
              <w:rPr>
                <w:rFonts w:ascii="Times New Roman" w:hAnsi="Times New Roman"/>
                <w:i/>
                <w:sz w:val="24"/>
                <w:szCs w:val="24"/>
              </w:rPr>
              <w:t>(20 мин.)</w:t>
            </w:r>
          </w:p>
        </w:tc>
        <w:tc>
          <w:tcPr>
            <w:tcW w:w="40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rPr>
                <w:rFonts w:ascii="Times New Roman" w:hAnsi="Times New Roman"/>
                <w:b/>
                <w:sz w:val="24"/>
                <w:szCs w:val="24"/>
              </w:rPr>
            </w:pPr>
            <w:r>
              <w:rPr>
                <w:rFonts w:ascii="Times New Roman" w:hAnsi="Times New Roman"/>
                <w:b/>
                <w:sz w:val="24"/>
                <w:szCs w:val="24"/>
              </w:rPr>
              <w:t>Хирургическое лечение эндокринной патологии: результаты работы центра эндокринной хирургии и метаболических нарушений ГКБ №67 им. Л.А. Ворохобова</w:t>
            </w:r>
          </w:p>
          <w:p w:rsidR="00657B7E" w:rsidRDefault="00657B7E">
            <w:pPr>
              <w:rPr>
                <w:rFonts w:ascii="Times New Roman" w:hAnsi="Times New Roman"/>
                <w:b/>
                <w:sz w:val="24"/>
                <w:szCs w:val="24"/>
              </w:rPr>
            </w:pPr>
          </w:p>
          <w:p w:rsidR="00657B7E" w:rsidRDefault="00457CEB">
            <w:pPr>
              <w:rPr>
                <w:rFonts w:ascii="Times New Roman" w:hAnsi="Times New Roman"/>
                <w:sz w:val="24"/>
                <w:szCs w:val="24"/>
              </w:rPr>
            </w:pPr>
            <w:r>
              <w:rPr>
                <w:rFonts w:ascii="Times New Roman" w:hAnsi="Times New Roman"/>
                <w:sz w:val="24"/>
                <w:szCs w:val="24"/>
              </w:rPr>
              <w:t>Османов Омар Магомедович</w:t>
            </w:r>
          </w:p>
          <w:p w:rsidR="00657B7E" w:rsidRDefault="00657B7E">
            <w:pPr>
              <w:rPr>
                <w:rFonts w:ascii="Times New Roman" w:hAnsi="Times New Roman"/>
                <w:sz w:val="24"/>
                <w:szCs w:val="24"/>
              </w:rPr>
            </w:pPr>
          </w:p>
          <w:p w:rsidR="00657B7E" w:rsidRDefault="00457CEB">
            <w:pPr>
              <w:rPr>
                <w:rFonts w:ascii="Times New Roman" w:hAnsi="Times New Roman"/>
                <w:sz w:val="24"/>
                <w:szCs w:val="24"/>
              </w:rPr>
            </w:pPr>
            <w:r>
              <w:rPr>
                <w:rFonts w:ascii="Times New Roman" w:hAnsi="Times New Roman"/>
                <w:sz w:val="24"/>
                <w:szCs w:val="24"/>
              </w:rPr>
              <w:t>Цель доклада: предоставление слушателям сведений об инновационных методах и подходах хирургического лечения эндокринных патологий</w:t>
            </w:r>
          </w:p>
          <w:p w:rsidR="00657B7E" w:rsidRDefault="00457CEB">
            <w:pPr>
              <w:rPr>
                <w:rFonts w:ascii="Times New Roman" w:hAnsi="Times New Roman"/>
                <w:sz w:val="24"/>
                <w:szCs w:val="24"/>
              </w:rPr>
            </w:pPr>
            <w:r>
              <w:rPr>
                <w:rFonts w:ascii="Times New Roman" w:hAnsi="Times New Roman"/>
                <w:sz w:val="24"/>
                <w:szCs w:val="24"/>
              </w:rPr>
              <w:t xml:space="preserve">Ожидаемая образовательная цель: повышение врачами терапевтами, хирургами, эндокринологами, тиреоидологами, врачами общей практики уровня практических и теоретических знаний о подходах хирургической терапии </w:t>
            </w:r>
            <w:r>
              <w:rPr>
                <w:rFonts w:ascii="Times New Roman" w:hAnsi="Times New Roman"/>
                <w:sz w:val="24"/>
                <w:szCs w:val="24"/>
              </w:rPr>
              <w:lastRenderedPageBreak/>
              <w:t>заболеваний щитовидной железы на основе данных современной науки и возможностей использования современных технологий специалистами, в работе руководствующимися мировыми стандартами лечения</w:t>
            </w:r>
          </w:p>
          <w:p w:rsidR="00657B7E" w:rsidRDefault="00457CEB">
            <w:pPr>
              <w:rPr>
                <w:rFonts w:ascii="Times New Roman" w:hAnsi="Times New Roman"/>
                <w:sz w:val="24"/>
                <w:szCs w:val="24"/>
              </w:rPr>
            </w:pPr>
            <w:r>
              <w:rPr>
                <w:rFonts w:ascii="Times New Roman" w:hAnsi="Times New Roman"/>
                <w:sz w:val="24"/>
                <w:szCs w:val="24"/>
              </w:rPr>
              <w:t>Ожидаемый образовательный результат: участники конференции будут владеть информацией о современных методиках хирургической коррекции эндокринных и метаболических нарушений, смогут перенять и использовать практический опыт работы одного из ведущих центров Москвы для более эффективной помощи пациентам.</w:t>
            </w:r>
          </w:p>
        </w:tc>
      </w:tr>
      <w:tr w:rsidR="00657B7E">
        <w:trPr>
          <w:jc w:val="center"/>
        </w:trPr>
        <w:tc>
          <w:tcPr>
            <w:tcW w:w="9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jc w:val="center"/>
              <w:rPr>
                <w:rFonts w:ascii="Times New Roman" w:hAnsi="Times New Roman"/>
                <w:i/>
                <w:sz w:val="24"/>
                <w:szCs w:val="24"/>
              </w:rPr>
            </w:pPr>
            <w:r>
              <w:rPr>
                <w:rFonts w:ascii="Times New Roman" w:hAnsi="Times New Roman"/>
                <w:i/>
                <w:sz w:val="24"/>
                <w:szCs w:val="24"/>
              </w:rPr>
              <w:lastRenderedPageBreak/>
              <w:t xml:space="preserve">15:20 – 15:35 </w:t>
            </w:r>
          </w:p>
          <w:p w:rsidR="00657B7E" w:rsidRDefault="00457CEB">
            <w:pPr>
              <w:jc w:val="center"/>
              <w:rPr>
                <w:rFonts w:ascii="Times New Roman" w:hAnsi="Times New Roman"/>
                <w:i/>
                <w:sz w:val="24"/>
                <w:szCs w:val="24"/>
              </w:rPr>
            </w:pPr>
            <w:r>
              <w:rPr>
                <w:rFonts w:ascii="Times New Roman" w:hAnsi="Times New Roman"/>
                <w:i/>
                <w:sz w:val="24"/>
                <w:szCs w:val="24"/>
              </w:rPr>
              <w:t>(15 мин.)</w:t>
            </w:r>
          </w:p>
        </w:tc>
        <w:tc>
          <w:tcPr>
            <w:tcW w:w="40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rPr>
                <w:rFonts w:ascii="Times New Roman" w:hAnsi="Times New Roman"/>
                <w:b/>
                <w:sz w:val="24"/>
                <w:szCs w:val="24"/>
              </w:rPr>
            </w:pPr>
            <w:r>
              <w:rPr>
                <w:rFonts w:ascii="Times New Roman" w:hAnsi="Times New Roman"/>
                <w:b/>
                <w:sz w:val="24"/>
                <w:szCs w:val="24"/>
              </w:rPr>
              <w:t>Роль ультразвукового исследования в работе центра эндокринной хирургии и метаболических нарушений</w:t>
            </w:r>
          </w:p>
          <w:p w:rsidR="00657B7E" w:rsidRDefault="00657B7E">
            <w:pPr>
              <w:rPr>
                <w:rFonts w:ascii="Times New Roman" w:hAnsi="Times New Roman"/>
                <w:b/>
                <w:sz w:val="24"/>
                <w:szCs w:val="24"/>
              </w:rPr>
            </w:pPr>
          </w:p>
          <w:p w:rsidR="00657B7E" w:rsidRDefault="00457CEB">
            <w:pPr>
              <w:rPr>
                <w:rFonts w:ascii="Times New Roman" w:hAnsi="Times New Roman"/>
                <w:sz w:val="24"/>
                <w:szCs w:val="24"/>
              </w:rPr>
            </w:pPr>
            <w:r>
              <w:rPr>
                <w:rFonts w:ascii="Times New Roman" w:hAnsi="Times New Roman"/>
                <w:sz w:val="24"/>
                <w:szCs w:val="24"/>
              </w:rPr>
              <w:t>Своеволин Сергей Александрович</w:t>
            </w:r>
          </w:p>
          <w:p w:rsidR="00657B7E" w:rsidRDefault="00657B7E">
            <w:pPr>
              <w:rPr>
                <w:rFonts w:ascii="Times New Roman" w:hAnsi="Times New Roman"/>
                <w:sz w:val="24"/>
                <w:szCs w:val="24"/>
              </w:rPr>
            </w:pPr>
          </w:p>
          <w:p w:rsidR="00657B7E" w:rsidRDefault="00457CEB">
            <w:pPr>
              <w:rPr>
                <w:rFonts w:ascii="Times New Roman" w:hAnsi="Times New Roman"/>
                <w:sz w:val="24"/>
                <w:szCs w:val="24"/>
              </w:rPr>
            </w:pPr>
            <w:r>
              <w:rPr>
                <w:rFonts w:ascii="Times New Roman" w:hAnsi="Times New Roman"/>
                <w:sz w:val="24"/>
                <w:szCs w:val="24"/>
              </w:rPr>
              <w:t>Цель доклада: предоставление слушателям сведений о практическом применении ультразвуковой диагностики в качестве дополнительного и основного метода исследования эндокринных патологий на основе опыта работы центра эндокринной хирургии и метаболических нарушений ГКБ №67 им. Л.А. Ворохобова</w:t>
            </w:r>
          </w:p>
          <w:p w:rsidR="00657B7E" w:rsidRDefault="00457CEB">
            <w:pPr>
              <w:rPr>
                <w:rFonts w:ascii="Times New Roman" w:hAnsi="Times New Roman"/>
                <w:sz w:val="24"/>
                <w:szCs w:val="24"/>
              </w:rPr>
            </w:pPr>
            <w:r>
              <w:rPr>
                <w:rFonts w:ascii="Times New Roman" w:hAnsi="Times New Roman"/>
                <w:sz w:val="24"/>
                <w:szCs w:val="24"/>
              </w:rPr>
              <w:t>Ожидаемая образовательная цель: повышение врачами терапевтами, специалистами ультразвуковой диагностики, хирургами, эндокринологами, тиреоидологами, врачами общей практики, руководителями медицинских организаций уровня практических знаний по вопросам инструментальной диагностики, областям практического применения ультразвуковой диагностики (в качестве контроля пункционной биопсии, методики выявления метаболических нарушений и т.д.). А также необходимым объемам проведения исследований в случае наличия у пациентов тех или иных заболеваний.</w:t>
            </w:r>
          </w:p>
          <w:p w:rsidR="00657B7E" w:rsidRDefault="00457CEB">
            <w:pPr>
              <w:rPr>
                <w:rFonts w:ascii="Times New Roman" w:hAnsi="Times New Roman"/>
                <w:sz w:val="24"/>
                <w:szCs w:val="24"/>
              </w:rPr>
            </w:pPr>
            <w:r>
              <w:rPr>
                <w:rFonts w:ascii="Times New Roman" w:hAnsi="Times New Roman"/>
                <w:sz w:val="24"/>
                <w:szCs w:val="24"/>
              </w:rPr>
              <w:t>Ожидаемый образовательный результат: участники конференции будут обладать знаниями о современных подходах и возможностях применения инструментальной диагностики, что позволит диагностировать заболевания и метаболические нарушения на ранних стадиях, минимизировать риски развития осложнений проводимых манипуляций и операций</w:t>
            </w:r>
          </w:p>
        </w:tc>
      </w:tr>
      <w:tr w:rsidR="00657B7E">
        <w:trPr>
          <w:jc w:val="center"/>
        </w:trPr>
        <w:tc>
          <w:tcPr>
            <w:tcW w:w="9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jc w:val="center"/>
              <w:rPr>
                <w:rFonts w:ascii="Times New Roman" w:hAnsi="Times New Roman"/>
                <w:i/>
                <w:sz w:val="24"/>
                <w:szCs w:val="24"/>
              </w:rPr>
            </w:pPr>
            <w:r>
              <w:rPr>
                <w:rFonts w:ascii="Times New Roman" w:hAnsi="Times New Roman"/>
                <w:i/>
                <w:sz w:val="24"/>
                <w:szCs w:val="24"/>
              </w:rPr>
              <w:t xml:space="preserve">15:35 – 16:00 </w:t>
            </w:r>
          </w:p>
          <w:p w:rsidR="00657B7E" w:rsidRDefault="00457CEB">
            <w:pPr>
              <w:jc w:val="center"/>
              <w:rPr>
                <w:rFonts w:ascii="Times New Roman" w:hAnsi="Times New Roman"/>
                <w:i/>
                <w:sz w:val="24"/>
                <w:szCs w:val="24"/>
              </w:rPr>
            </w:pPr>
            <w:r>
              <w:rPr>
                <w:rFonts w:ascii="Times New Roman" w:hAnsi="Times New Roman"/>
                <w:i/>
                <w:sz w:val="24"/>
                <w:szCs w:val="24"/>
              </w:rPr>
              <w:t>(25 мин.)</w:t>
            </w:r>
          </w:p>
        </w:tc>
        <w:tc>
          <w:tcPr>
            <w:tcW w:w="40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rPr>
                <w:rFonts w:ascii="Times New Roman" w:hAnsi="Times New Roman"/>
                <w:b/>
                <w:sz w:val="24"/>
                <w:szCs w:val="24"/>
              </w:rPr>
            </w:pPr>
            <w:r>
              <w:rPr>
                <w:rFonts w:ascii="Times New Roman" w:hAnsi="Times New Roman"/>
                <w:b/>
                <w:sz w:val="24"/>
                <w:szCs w:val="24"/>
              </w:rPr>
              <w:t>Система TI-RADS в стратификации риска узловых образований</w:t>
            </w:r>
          </w:p>
          <w:p w:rsidR="00657B7E" w:rsidRDefault="00657B7E">
            <w:pPr>
              <w:rPr>
                <w:rFonts w:ascii="Times New Roman" w:hAnsi="Times New Roman"/>
                <w:b/>
                <w:sz w:val="24"/>
                <w:szCs w:val="24"/>
              </w:rPr>
            </w:pPr>
          </w:p>
          <w:p w:rsidR="00657B7E" w:rsidRDefault="00457CEB">
            <w:pPr>
              <w:rPr>
                <w:rFonts w:ascii="Times New Roman" w:hAnsi="Times New Roman"/>
                <w:sz w:val="24"/>
                <w:szCs w:val="24"/>
              </w:rPr>
            </w:pPr>
            <w:r>
              <w:rPr>
                <w:rFonts w:ascii="Times New Roman" w:hAnsi="Times New Roman"/>
                <w:sz w:val="24"/>
                <w:szCs w:val="24"/>
              </w:rPr>
              <w:t>Гончарова Екатерина Валерьевна</w:t>
            </w:r>
          </w:p>
          <w:p w:rsidR="00657B7E" w:rsidRDefault="00657B7E">
            <w:pPr>
              <w:rPr>
                <w:rFonts w:ascii="Times New Roman" w:hAnsi="Times New Roman"/>
                <w:sz w:val="24"/>
                <w:szCs w:val="24"/>
              </w:rPr>
            </w:pPr>
          </w:p>
          <w:p w:rsidR="00657B7E" w:rsidRDefault="00457CEB">
            <w:pPr>
              <w:rPr>
                <w:rFonts w:ascii="Times New Roman" w:hAnsi="Times New Roman"/>
                <w:sz w:val="24"/>
                <w:szCs w:val="24"/>
              </w:rPr>
            </w:pPr>
            <w:r>
              <w:rPr>
                <w:rFonts w:ascii="Times New Roman" w:hAnsi="Times New Roman"/>
                <w:sz w:val="24"/>
                <w:szCs w:val="24"/>
              </w:rPr>
              <w:t>В мировых профессиональных медицинских сообществах активно используется система стратификации признаков злокачественности узлов щитовидной железы TI-RADS (англ. Thyroid Imaging Reporting And Diagnostic System). Система предназначена в первую очередь для отбора узлов для выполнения пункционной биопсии.</w:t>
            </w:r>
          </w:p>
          <w:p w:rsidR="00657B7E" w:rsidRDefault="00457CEB">
            <w:pPr>
              <w:rPr>
                <w:rFonts w:ascii="Times New Roman" w:hAnsi="Times New Roman"/>
                <w:sz w:val="24"/>
                <w:szCs w:val="24"/>
              </w:rPr>
            </w:pPr>
            <w:r>
              <w:rPr>
                <w:rFonts w:ascii="Times New Roman" w:hAnsi="Times New Roman"/>
                <w:sz w:val="24"/>
                <w:szCs w:val="24"/>
              </w:rPr>
              <w:t xml:space="preserve">Классификация TI-RADS может быть использована для интерпретации результатов УЗИ выявленных узловых образований щитовидной железы с учетом как основных больших, так и малых УЗ-признаков рака </w:t>
            </w:r>
          </w:p>
          <w:p w:rsidR="00657B7E" w:rsidRDefault="00657B7E">
            <w:pPr>
              <w:rPr>
                <w:rFonts w:ascii="Times New Roman" w:hAnsi="Times New Roman"/>
                <w:sz w:val="24"/>
                <w:szCs w:val="24"/>
              </w:rPr>
            </w:pPr>
          </w:p>
          <w:p w:rsidR="00657B7E" w:rsidRDefault="00457CEB">
            <w:pPr>
              <w:rPr>
                <w:rFonts w:ascii="Times New Roman" w:hAnsi="Times New Roman"/>
                <w:sz w:val="24"/>
                <w:szCs w:val="24"/>
              </w:rPr>
            </w:pPr>
            <w:r>
              <w:rPr>
                <w:rFonts w:ascii="Times New Roman" w:hAnsi="Times New Roman"/>
                <w:sz w:val="24"/>
                <w:szCs w:val="24"/>
              </w:rPr>
              <w:lastRenderedPageBreak/>
              <w:t>Цель доклада: предоставление слушателям информации о практическом использовании системы TI-RADS для стратификации риска узловых образований щитовидной железы, выделении «больших» и «малых» эхопризнаков, наиболее характерных для рака щитовидной железы или позволяющих перевести узел из категории TI-RADS 3 в категорию TI-RADS 4 для выполнения пункции.</w:t>
            </w:r>
          </w:p>
          <w:p w:rsidR="00657B7E" w:rsidRDefault="00457CEB">
            <w:pPr>
              <w:rPr>
                <w:rFonts w:ascii="Times New Roman" w:hAnsi="Times New Roman"/>
                <w:sz w:val="24"/>
                <w:szCs w:val="24"/>
              </w:rPr>
            </w:pPr>
            <w:r>
              <w:rPr>
                <w:rFonts w:ascii="Times New Roman" w:hAnsi="Times New Roman"/>
                <w:sz w:val="24"/>
                <w:szCs w:val="24"/>
              </w:rPr>
              <w:t>Ожидаемая образовательная цель: повышение врачами терапевтами, специалистами ультразвуковой диагностики, хирургами, эндокринологами, тиреоидологами, врачами общей практики уровня практических представлений о возможностях использовании системы стратификации признаков злокачественности узлов щитовидной железы.</w:t>
            </w:r>
          </w:p>
          <w:p w:rsidR="00657B7E" w:rsidRDefault="00457CEB">
            <w:pPr>
              <w:rPr>
                <w:rFonts w:ascii="Times New Roman" w:hAnsi="Times New Roman"/>
                <w:sz w:val="24"/>
                <w:szCs w:val="24"/>
              </w:rPr>
            </w:pPr>
            <w:r>
              <w:rPr>
                <w:rFonts w:ascii="Times New Roman" w:hAnsi="Times New Roman"/>
                <w:sz w:val="24"/>
                <w:szCs w:val="24"/>
              </w:rPr>
              <w:t>Ожидаемый образовательный результат: участники конференции смогут оптимизировать подход выявления узлов щитовидной железы, что позволит специалистам принимать взвешенное решение о дальнейших манипуляциях, диагностировать рак щитовидной железы на ранних стадиях, в то же время, избежать гипердиагностики онкологии и инвазивных методов диагностики в случаях, когда в них не будет необходимости. Таким образом, улучшить конечные показатели результатов ведения пациентов с узловыми новообразованиями щитовидной железы.</w:t>
            </w:r>
          </w:p>
        </w:tc>
      </w:tr>
      <w:tr w:rsidR="00657B7E">
        <w:trPr>
          <w:jc w:val="center"/>
        </w:trPr>
        <w:tc>
          <w:tcPr>
            <w:tcW w:w="9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jc w:val="center"/>
              <w:rPr>
                <w:rFonts w:ascii="Times New Roman" w:hAnsi="Times New Roman"/>
                <w:i/>
                <w:sz w:val="24"/>
                <w:szCs w:val="24"/>
              </w:rPr>
            </w:pPr>
            <w:r>
              <w:rPr>
                <w:rFonts w:ascii="Times New Roman" w:hAnsi="Times New Roman"/>
                <w:i/>
                <w:sz w:val="24"/>
                <w:szCs w:val="24"/>
              </w:rPr>
              <w:lastRenderedPageBreak/>
              <w:t>16:00 – 16:30</w:t>
            </w:r>
            <w:r>
              <w:rPr>
                <w:rFonts w:ascii="Times New Roman" w:hAnsi="Times New Roman"/>
                <w:i/>
                <w:sz w:val="24"/>
                <w:szCs w:val="24"/>
              </w:rPr>
              <w:br/>
              <w:t>(30 мин.)</w:t>
            </w:r>
          </w:p>
        </w:tc>
        <w:tc>
          <w:tcPr>
            <w:tcW w:w="40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rPr>
                <w:rFonts w:ascii="Times New Roman" w:hAnsi="Times New Roman"/>
                <w:b/>
                <w:sz w:val="24"/>
                <w:szCs w:val="24"/>
              </w:rPr>
            </w:pPr>
            <w:r>
              <w:rPr>
                <w:rFonts w:ascii="Times New Roman" w:hAnsi="Times New Roman"/>
                <w:b/>
                <w:sz w:val="24"/>
                <w:szCs w:val="24"/>
              </w:rPr>
              <w:t>Синдром гипотиреоза: проблемы заместительной терапии</w:t>
            </w:r>
          </w:p>
          <w:p w:rsidR="00657B7E" w:rsidRDefault="00657B7E">
            <w:pPr>
              <w:rPr>
                <w:rFonts w:ascii="Times New Roman" w:hAnsi="Times New Roman"/>
                <w:b/>
                <w:sz w:val="24"/>
                <w:szCs w:val="24"/>
              </w:rPr>
            </w:pPr>
          </w:p>
          <w:p w:rsidR="00657B7E" w:rsidRDefault="00457CEB">
            <w:pPr>
              <w:rPr>
                <w:rFonts w:ascii="Times New Roman" w:hAnsi="Times New Roman"/>
                <w:sz w:val="24"/>
                <w:szCs w:val="24"/>
              </w:rPr>
            </w:pPr>
            <w:r>
              <w:rPr>
                <w:rFonts w:ascii="Times New Roman" w:hAnsi="Times New Roman"/>
                <w:sz w:val="24"/>
                <w:szCs w:val="24"/>
              </w:rPr>
              <w:t>Мартиросян Наринэ Степановна</w:t>
            </w:r>
          </w:p>
          <w:p w:rsidR="00657B7E" w:rsidRDefault="00657B7E">
            <w:pPr>
              <w:rPr>
                <w:rFonts w:ascii="Times New Roman" w:hAnsi="Times New Roman"/>
                <w:sz w:val="24"/>
                <w:szCs w:val="24"/>
              </w:rPr>
            </w:pPr>
          </w:p>
          <w:p w:rsidR="00657B7E" w:rsidRDefault="00457CEB">
            <w:pPr>
              <w:rPr>
                <w:rFonts w:ascii="Times New Roman" w:hAnsi="Times New Roman"/>
                <w:sz w:val="24"/>
                <w:szCs w:val="24"/>
              </w:rPr>
            </w:pPr>
            <w:r>
              <w:rPr>
                <w:rFonts w:ascii="Times New Roman" w:hAnsi="Times New Roman"/>
                <w:sz w:val="24"/>
                <w:szCs w:val="24"/>
              </w:rPr>
              <w:t xml:space="preserve">Первичный гипотиреоз является одним из наиболее распространенных эндокринных заболеваний. Основа лечения гипотиреоза — заместительная терапия тиреоидными гормонами — носит пожизненный характер, однако в подборе терапии специалисты сталкиваются с проблемами подбора дозы препаратов, различной степенью их биодоступности (в том числе — в зависимости от режима и образа жизни пациента, наличия у него сопутствующих заболеваний) — и </w:t>
            </w:r>
            <w:r w:rsidR="003C080A">
              <w:rPr>
                <w:rFonts w:ascii="Times New Roman" w:hAnsi="Times New Roman"/>
                <w:sz w:val="24"/>
                <w:szCs w:val="24"/>
              </w:rPr>
              <w:t>— как</w:t>
            </w:r>
            <w:r>
              <w:rPr>
                <w:rFonts w:ascii="Times New Roman" w:hAnsi="Times New Roman"/>
                <w:sz w:val="24"/>
                <w:szCs w:val="24"/>
              </w:rPr>
              <w:t xml:space="preserve"> следствие — с неэффективностью терапии</w:t>
            </w:r>
          </w:p>
          <w:p w:rsidR="00657B7E" w:rsidRDefault="00657B7E">
            <w:pPr>
              <w:rPr>
                <w:rFonts w:ascii="Times New Roman" w:hAnsi="Times New Roman"/>
                <w:sz w:val="24"/>
                <w:szCs w:val="24"/>
              </w:rPr>
            </w:pPr>
          </w:p>
          <w:p w:rsidR="00657B7E" w:rsidRDefault="00457CEB">
            <w:pPr>
              <w:rPr>
                <w:rFonts w:ascii="Times New Roman" w:hAnsi="Times New Roman"/>
                <w:sz w:val="24"/>
                <w:szCs w:val="24"/>
              </w:rPr>
            </w:pPr>
            <w:r>
              <w:rPr>
                <w:rFonts w:ascii="Times New Roman" w:hAnsi="Times New Roman"/>
                <w:sz w:val="24"/>
                <w:szCs w:val="24"/>
              </w:rPr>
              <w:t xml:space="preserve">Цель доклада: предоставление участникам конференции данных о возможных вариантах и терапевтических режимах применения заместительной терапии для успешного купирования синдрома гипотиреоза. </w:t>
            </w:r>
          </w:p>
          <w:p w:rsidR="00657B7E" w:rsidRDefault="00457CEB">
            <w:pPr>
              <w:rPr>
                <w:rFonts w:ascii="Times New Roman" w:hAnsi="Times New Roman"/>
                <w:sz w:val="24"/>
                <w:szCs w:val="24"/>
              </w:rPr>
            </w:pPr>
            <w:r>
              <w:rPr>
                <w:rFonts w:ascii="Times New Roman" w:hAnsi="Times New Roman"/>
                <w:sz w:val="24"/>
                <w:szCs w:val="24"/>
              </w:rPr>
              <w:t>Ожидаемая образовательная цель: повышение врачами терапевтами, эндокринологами, тиреоидологами, врачами общей практики, гинекологами уровня знаний об эффективных подходах к заместительной терапии гипотиреоза</w:t>
            </w:r>
          </w:p>
          <w:p w:rsidR="00657B7E" w:rsidRDefault="00457CEB">
            <w:pPr>
              <w:rPr>
                <w:rFonts w:ascii="Times New Roman" w:hAnsi="Times New Roman"/>
                <w:i/>
                <w:sz w:val="24"/>
                <w:szCs w:val="24"/>
              </w:rPr>
            </w:pPr>
            <w:r>
              <w:rPr>
                <w:rFonts w:ascii="Times New Roman" w:hAnsi="Times New Roman"/>
                <w:sz w:val="24"/>
                <w:szCs w:val="24"/>
              </w:rPr>
              <w:t xml:space="preserve">Ожидаемый образовательный результат: специалисты участники конференции смогут учитывать нюансы и факторы снижения эффективности терапии гипотиреоза, предупреждать и успешно решать ситуации, когда заместительная терапия в случае наличия у пациента гипотиреоза может оказаться неэффективной, подбирать оптимальные терапевтические схемы с учетом последних мировых и российских рекомендаций по терапии гипотиреоза, принципов доказательной и персонализированной медицины. </w:t>
            </w:r>
          </w:p>
        </w:tc>
      </w:tr>
      <w:tr w:rsidR="00657B7E">
        <w:trPr>
          <w:jc w:val="center"/>
        </w:trPr>
        <w:tc>
          <w:tcPr>
            <w:tcW w:w="9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jc w:val="center"/>
              <w:rPr>
                <w:rFonts w:ascii="Times New Roman" w:hAnsi="Times New Roman"/>
                <w:i/>
                <w:sz w:val="24"/>
                <w:szCs w:val="24"/>
              </w:rPr>
            </w:pPr>
            <w:r>
              <w:rPr>
                <w:rFonts w:ascii="Times New Roman" w:hAnsi="Times New Roman"/>
                <w:i/>
                <w:sz w:val="24"/>
                <w:szCs w:val="24"/>
              </w:rPr>
              <w:t>16:30 – 16:50</w:t>
            </w:r>
            <w:r>
              <w:rPr>
                <w:rFonts w:ascii="Times New Roman" w:hAnsi="Times New Roman"/>
                <w:i/>
                <w:sz w:val="24"/>
                <w:szCs w:val="24"/>
              </w:rPr>
              <w:br/>
              <w:t>(20 мин.)</w:t>
            </w:r>
          </w:p>
        </w:tc>
        <w:tc>
          <w:tcPr>
            <w:tcW w:w="40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rPr>
                <w:rFonts w:ascii="Times New Roman" w:hAnsi="Times New Roman"/>
                <w:i/>
                <w:sz w:val="24"/>
                <w:szCs w:val="24"/>
              </w:rPr>
            </w:pPr>
            <w:r>
              <w:rPr>
                <w:rFonts w:ascii="Times New Roman" w:hAnsi="Times New Roman"/>
                <w:i/>
                <w:sz w:val="24"/>
                <w:szCs w:val="24"/>
              </w:rPr>
              <w:t>Дискуссия. Ответы на вопросы</w:t>
            </w:r>
          </w:p>
        </w:tc>
      </w:tr>
      <w:tr w:rsidR="00657B7E">
        <w:trPr>
          <w:jc w:val="center"/>
        </w:trPr>
        <w:tc>
          <w:tcPr>
            <w:tcW w:w="9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jc w:val="center"/>
              <w:rPr>
                <w:rFonts w:ascii="Times New Roman" w:hAnsi="Times New Roman"/>
                <w:i/>
                <w:sz w:val="24"/>
                <w:szCs w:val="24"/>
              </w:rPr>
            </w:pPr>
            <w:r>
              <w:rPr>
                <w:rFonts w:ascii="Times New Roman" w:hAnsi="Times New Roman"/>
                <w:i/>
                <w:sz w:val="24"/>
                <w:szCs w:val="24"/>
              </w:rPr>
              <w:lastRenderedPageBreak/>
              <w:t>16:50 – 17:00</w:t>
            </w:r>
          </w:p>
          <w:p w:rsidR="00657B7E" w:rsidRDefault="00457CEB">
            <w:pPr>
              <w:jc w:val="center"/>
              <w:rPr>
                <w:rFonts w:ascii="Times New Roman" w:hAnsi="Times New Roman"/>
                <w:i/>
                <w:sz w:val="24"/>
                <w:szCs w:val="24"/>
              </w:rPr>
            </w:pPr>
            <w:r>
              <w:rPr>
                <w:rFonts w:ascii="Times New Roman" w:hAnsi="Times New Roman"/>
                <w:i/>
                <w:sz w:val="24"/>
                <w:szCs w:val="24"/>
              </w:rPr>
              <w:t>(10 мин.)</w:t>
            </w:r>
          </w:p>
        </w:tc>
        <w:tc>
          <w:tcPr>
            <w:tcW w:w="40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7B7E" w:rsidRDefault="00457CEB">
            <w:pPr>
              <w:rPr>
                <w:rFonts w:ascii="Times New Roman" w:hAnsi="Times New Roman"/>
                <w:i/>
                <w:sz w:val="24"/>
                <w:szCs w:val="24"/>
              </w:rPr>
            </w:pPr>
            <w:r>
              <w:rPr>
                <w:rFonts w:ascii="Times New Roman" w:hAnsi="Times New Roman"/>
                <w:i/>
                <w:sz w:val="24"/>
                <w:szCs w:val="24"/>
              </w:rPr>
              <w:t>Закрытие конференции</w:t>
            </w:r>
          </w:p>
          <w:p w:rsidR="00657B7E" w:rsidRDefault="00657B7E">
            <w:pPr>
              <w:rPr>
                <w:rFonts w:ascii="Times New Roman" w:hAnsi="Times New Roman"/>
                <w:i/>
                <w:sz w:val="24"/>
                <w:szCs w:val="24"/>
              </w:rPr>
            </w:pPr>
          </w:p>
          <w:p w:rsidR="00657B7E" w:rsidRDefault="00457CEB">
            <w:pPr>
              <w:rPr>
                <w:rFonts w:ascii="Times New Roman" w:hAnsi="Times New Roman"/>
                <w:sz w:val="24"/>
                <w:szCs w:val="24"/>
              </w:rPr>
            </w:pPr>
            <w:r>
              <w:rPr>
                <w:rFonts w:ascii="Times New Roman" w:hAnsi="Times New Roman"/>
                <w:sz w:val="24"/>
                <w:szCs w:val="24"/>
              </w:rPr>
              <w:t>Петунина Нина Александровна</w:t>
            </w:r>
          </w:p>
        </w:tc>
      </w:tr>
    </w:tbl>
    <w:p w:rsidR="00657B7E" w:rsidRDefault="00657B7E">
      <w:pPr>
        <w:jc w:val="center"/>
        <w:rPr>
          <w:rFonts w:ascii="Times New Roman" w:hAnsi="Times New Roman"/>
          <w:b/>
          <w:sz w:val="24"/>
          <w:szCs w:val="24"/>
        </w:rPr>
      </w:pPr>
    </w:p>
    <w:p w:rsidR="00657B7E" w:rsidRDefault="00457CEB">
      <w:pPr>
        <w:rPr>
          <w:rFonts w:ascii="Times New Roman" w:hAnsi="Times New Roman"/>
          <w:sz w:val="24"/>
          <w:szCs w:val="24"/>
        </w:rPr>
      </w:pPr>
      <w:r>
        <w:rPr>
          <w:rFonts w:ascii="Times New Roman" w:hAnsi="Times New Roman"/>
          <w:sz w:val="24"/>
          <w:szCs w:val="24"/>
        </w:rPr>
        <w:t>Руководитель научной программы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Петунина Н. А.</w:t>
      </w:r>
    </w:p>
    <w:sectPr w:rsidR="00657B7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438" w:rsidRDefault="00A97438">
      <w:r>
        <w:separator/>
      </w:r>
    </w:p>
  </w:endnote>
  <w:endnote w:type="continuationSeparator" w:id="0">
    <w:p w:rsidR="00A97438" w:rsidRDefault="00A9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438" w:rsidRDefault="00A97438">
      <w:r>
        <w:separator/>
      </w:r>
    </w:p>
  </w:footnote>
  <w:footnote w:type="continuationSeparator" w:id="0">
    <w:p w:rsidR="00A97438" w:rsidRDefault="00A97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32420"/>
    <w:multiLevelType w:val="hybridMultilevel"/>
    <w:tmpl w:val="23BA1146"/>
    <w:lvl w:ilvl="0" w:tplc="0B9A6060">
      <w:start w:val="1"/>
      <w:numFmt w:val="decimal"/>
      <w:lvlText w:val="%1."/>
      <w:lvlJc w:val="left"/>
      <w:pPr>
        <w:ind w:left="720" w:hanging="360"/>
      </w:pPr>
    </w:lvl>
    <w:lvl w:ilvl="1" w:tplc="99A4CC74">
      <w:start w:val="1"/>
      <w:numFmt w:val="lowerLetter"/>
      <w:lvlText w:val="%2."/>
      <w:lvlJc w:val="left"/>
      <w:pPr>
        <w:ind w:left="1440" w:hanging="360"/>
      </w:pPr>
    </w:lvl>
    <w:lvl w:ilvl="2" w:tplc="14AC6F42">
      <w:start w:val="1"/>
      <w:numFmt w:val="lowerRoman"/>
      <w:lvlText w:val="%3."/>
      <w:lvlJc w:val="right"/>
      <w:pPr>
        <w:ind w:left="2160" w:hanging="180"/>
      </w:pPr>
    </w:lvl>
    <w:lvl w:ilvl="3" w:tplc="AE7E9478">
      <w:start w:val="1"/>
      <w:numFmt w:val="decimal"/>
      <w:lvlText w:val="%4."/>
      <w:lvlJc w:val="left"/>
      <w:pPr>
        <w:ind w:left="2880" w:hanging="360"/>
      </w:pPr>
    </w:lvl>
    <w:lvl w:ilvl="4" w:tplc="56D0E942">
      <w:start w:val="1"/>
      <w:numFmt w:val="lowerLetter"/>
      <w:lvlText w:val="%5."/>
      <w:lvlJc w:val="left"/>
      <w:pPr>
        <w:ind w:left="3600" w:hanging="360"/>
      </w:pPr>
    </w:lvl>
    <w:lvl w:ilvl="5" w:tplc="4DBA53F2">
      <w:start w:val="1"/>
      <w:numFmt w:val="lowerRoman"/>
      <w:lvlText w:val="%6."/>
      <w:lvlJc w:val="right"/>
      <w:pPr>
        <w:ind w:left="4320" w:hanging="180"/>
      </w:pPr>
    </w:lvl>
    <w:lvl w:ilvl="6" w:tplc="CF86D73C">
      <w:start w:val="1"/>
      <w:numFmt w:val="decimal"/>
      <w:lvlText w:val="%7."/>
      <w:lvlJc w:val="left"/>
      <w:pPr>
        <w:ind w:left="5040" w:hanging="360"/>
      </w:pPr>
    </w:lvl>
    <w:lvl w:ilvl="7" w:tplc="B8680AEA">
      <w:start w:val="1"/>
      <w:numFmt w:val="lowerLetter"/>
      <w:lvlText w:val="%8."/>
      <w:lvlJc w:val="left"/>
      <w:pPr>
        <w:ind w:left="5760" w:hanging="360"/>
      </w:pPr>
    </w:lvl>
    <w:lvl w:ilvl="8" w:tplc="F10869B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7E"/>
    <w:rsid w:val="003C080A"/>
    <w:rsid w:val="00457CEB"/>
    <w:rsid w:val="00657B7E"/>
    <w:rsid w:val="009B4A00"/>
    <w:rsid w:val="00A97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838DC-818E-4BCF-A5D2-5D0ECDD3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style>
  <w:style w:type="paragraph" w:styleId="a4">
    <w:name w:val="No Spacing"/>
    <w:basedOn w:val="a"/>
    <w:link w:val="a5"/>
    <w:rPr>
      <w:lang w:eastAsia="ru-RU"/>
    </w:rPr>
  </w:style>
  <w:style w:type="paragraph" w:styleId="a6">
    <w:name w:val="Title"/>
    <w:link w:val="a7"/>
    <w:uiPriority w:val="10"/>
    <w:qFormat/>
    <w:pPr>
      <w:spacing w:before="300" w:after="200"/>
      <w:contextualSpacing/>
    </w:pPr>
    <w:rPr>
      <w:sz w:val="48"/>
      <w:szCs w:val="48"/>
    </w:rPr>
  </w:style>
  <w:style w:type="character" w:customStyle="1" w:styleId="a7">
    <w:name w:val="Название Знак"/>
    <w:link w:val="a6"/>
    <w:uiPriority w:val="10"/>
    <w:rPr>
      <w:sz w:val="48"/>
      <w:szCs w:val="48"/>
    </w:rPr>
  </w:style>
  <w:style w:type="paragraph" w:styleId="a8">
    <w:name w:val="Subtitle"/>
    <w:link w:val="a9"/>
    <w:uiPriority w:val="11"/>
    <w:qFormat/>
    <w:pPr>
      <w:spacing w:before="200" w:after="200"/>
    </w:pPr>
    <w:rPr>
      <w:sz w:val="24"/>
      <w:szCs w:val="24"/>
    </w:rPr>
  </w:style>
  <w:style w:type="character" w:customStyle="1" w:styleId="a9">
    <w:name w:val="Подзаголовок Знак"/>
    <w:link w:val="a8"/>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link w:val="ad"/>
    <w:uiPriority w:val="99"/>
    <w:unhideWhenUsed/>
    <w:pPr>
      <w:tabs>
        <w:tab w:val="center" w:pos="7143"/>
        <w:tab w:val="right" w:pos="14287"/>
      </w:tabs>
    </w:pPr>
  </w:style>
  <w:style w:type="character" w:customStyle="1" w:styleId="ad">
    <w:name w:val="Верхний колонтитул Знак"/>
    <w:link w:val="ac"/>
    <w:uiPriority w:val="99"/>
  </w:style>
  <w:style w:type="paragraph" w:styleId="ae">
    <w:name w:val="footer"/>
    <w:link w:val="af"/>
    <w:uiPriority w:val="99"/>
    <w:unhideWhenUsed/>
    <w:pPr>
      <w:tabs>
        <w:tab w:val="center" w:pos="7143"/>
        <w:tab w:val="right" w:pos="14287"/>
      </w:tabs>
    </w:pPr>
  </w:style>
  <w:style w:type="character" w:customStyle="1" w:styleId="FooterChar">
    <w:name w:val="Footer Char"/>
    <w:uiPriority w:val="99"/>
  </w:style>
  <w:style w:type="paragraph" w:styleId="af0">
    <w:name w:val="caption"/>
    <w:uiPriority w:val="35"/>
    <w:semiHidden/>
    <w:unhideWhenUsed/>
    <w:qFormat/>
    <w:pPr>
      <w:spacing w:line="276" w:lineRule="auto"/>
    </w:pPr>
    <w:rPr>
      <w:b/>
      <w:bCs/>
      <w:color w:val="4F81BD" w:themeColor="accent1"/>
      <w:sz w:val="18"/>
      <w:szCs w:val="18"/>
    </w:rPr>
  </w:style>
  <w:style w:type="character" w:customStyle="1" w:styleId="af">
    <w:name w:val="Нижний колонтитул Знак"/>
    <w:link w:val="ae"/>
    <w:uiPriority w:val="99"/>
  </w:style>
  <w:style w:type="table" w:styleId="af1">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unhideWhenUsed/>
    <w:rPr>
      <w:color w:val="0000FF" w:themeColor="hyperlink"/>
      <w:u w:val="single"/>
    </w:rPr>
  </w:style>
  <w:style w:type="paragraph" w:styleId="af3">
    <w:name w:val="footnote text"/>
    <w:link w:val="af4"/>
    <w:uiPriority w:val="99"/>
    <w:semiHidden/>
    <w:unhideWhenUsed/>
    <w:pPr>
      <w:spacing w:after="40"/>
    </w:pPr>
    <w:rPr>
      <w:sz w:val="18"/>
    </w:rPr>
  </w:style>
  <w:style w:type="character" w:customStyle="1" w:styleId="af4">
    <w:name w:val="Текст с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link w:val="af7"/>
    <w:uiPriority w:val="99"/>
    <w:semiHidden/>
    <w:unhideWhenUsed/>
  </w:style>
  <w:style w:type="character" w:customStyle="1" w:styleId="af7">
    <w:name w:val="Текст концевой с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9">
    <w:name w:val="TOC Heading"/>
    <w:uiPriority w:val="39"/>
    <w:unhideWhenUsed/>
  </w:style>
  <w:style w:type="paragraph" w:styleId="afa">
    <w:name w:val="table of figures"/>
    <w:uiPriority w:val="99"/>
    <w:unhideWhenUsed/>
  </w:style>
  <w:style w:type="character" w:customStyle="1" w:styleId="apple-converted-space">
    <w:name w:val="apple-converted-space"/>
    <w:basedOn w:val="a0"/>
  </w:style>
  <w:style w:type="character" w:styleId="afb">
    <w:name w:val="annotation reference"/>
    <w:semiHidden/>
    <w:rPr>
      <w:sz w:val="16"/>
      <w:szCs w:val="16"/>
    </w:rPr>
  </w:style>
  <w:style w:type="paragraph" w:styleId="afc">
    <w:name w:val="annotation text"/>
    <w:basedOn w:val="a"/>
    <w:link w:val="afd"/>
    <w:semiHidden/>
  </w:style>
  <w:style w:type="character" w:customStyle="1" w:styleId="afd">
    <w:name w:val="Текст примечания Знак"/>
    <w:link w:val="afc"/>
    <w:semiHidden/>
    <w:rPr>
      <w:sz w:val="20"/>
      <w:szCs w:val="20"/>
    </w:rPr>
  </w:style>
  <w:style w:type="paragraph" w:styleId="afe">
    <w:name w:val="annotation subject"/>
    <w:basedOn w:val="afc"/>
    <w:next w:val="afc"/>
    <w:link w:val="aff"/>
    <w:semiHidden/>
    <w:rPr>
      <w:b/>
      <w:bCs/>
    </w:rPr>
  </w:style>
  <w:style w:type="character" w:customStyle="1" w:styleId="aff">
    <w:name w:val="Тема примечания Знак"/>
    <w:link w:val="afe"/>
    <w:semiHidden/>
    <w:rPr>
      <w:b/>
      <w:bCs/>
      <w:sz w:val="20"/>
      <w:szCs w:val="20"/>
    </w:rPr>
  </w:style>
  <w:style w:type="paragraph" w:styleId="aff0">
    <w:name w:val="Balloon Text"/>
    <w:basedOn w:val="a"/>
    <w:link w:val="aff1"/>
    <w:semiHidden/>
    <w:rPr>
      <w:rFonts w:ascii="Tahoma" w:hAnsi="Tahoma"/>
      <w:sz w:val="16"/>
      <w:szCs w:val="16"/>
    </w:rPr>
  </w:style>
  <w:style w:type="character" w:customStyle="1" w:styleId="aff1">
    <w:name w:val="Текст выноски Знак"/>
    <w:link w:val="aff0"/>
    <w:semiHidden/>
    <w:rPr>
      <w:rFonts w:ascii="Tahoma" w:hAnsi="Tahoma"/>
      <w:sz w:val="16"/>
      <w:szCs w:val="16"/>
    </w:rPr>
  </w:style>
  <w:style w:type="character" w:customStyle="1" w:styleId="a5">
    <w:name w:val="Без интервала Знак"/>
    <w:link w:val="a4"/>
    <w:rPr>
      <w:rFonts w:ascii="Calibri" w:hAnsi="Calibri"/>
      <w:lang w:eastAsia="ru-RU"/>
    </w:rPr>
  </w:style>
  <w:style w:type="paragraph" w:customStyle="1" w:styleId="TableParagraph">
    <w:name w:val="Table Paragraph"/>
    <w:basedOn w:val="a"/>
    <w:pPr>
      <w:widowControl w:val="0"/>
      <w:ind w:left="110"/>
    </w:pPr>
    <w:rPr>
      <w:rFonts w:ascii="Times New Roman" w:eastAsia="Times New Roman" w:hAnsi="Times New Roman"/>
      <w:lang w:val="en-US" w:bidi="en-US"/>
    </w:rPr>
  </w:style>
  <w:style w:type="paragraph" w:customStyle="1" w:styleId="docdatadocyv51801bqiaagaaeyqcaaagiaiaaanbbaaabu8eaaaaaaaaaaaaaaaaaaaaaaaaaaaaaaaaaaaaaaaaaaaaaaaaaaaaaaaaaaaaaaaaaaaaaaaaaaaaaaaaaaaaaaaaaaaaaaaaaaaaaaaaaaaaaaaaaaaaaaaaaaaaaaaaaaaaaaaaaaaaaaaaaaaaaaaaaaaaaaaaaaaaaaaaaaaaaaaaaaaaaaaaaaaaaaaaaaaaaaaa">
    <w:name w:val="docdata;docy;v5;1801;bqiaagaaeyqcaaagiaiaaanbbaaabu8e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1820</Words>
  <Characters>10377</Characters>
  <Application>Microsoft Office Word</Application>
  <DocSecurity>0</DocSecurity>
  <Lines>86</Lines>
  <Paragraphs>24</Paragraphs>
  <ScaleCrop>false</ScaleCrop>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3</cp:revision>
  <dcterms:created xsi:type="dcterms:W3CDTF">2022-05-14T07:49:00Z</dcterms:created>
  <dcterms:modified xsi:type="dcterms:W3CDTF">2022-05-16T13:19:00Z</dcterms:modified>
</cp:coreProperties>
</file>